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55197" w14:textId="77777777" w:rsidR="00BC3D59" w:rsidRDefault="00BC3D59" w:rsidP="00BC3D59">
      <w:pPr>
        <w:bidi/>
        <w:jc w:val="right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14:paraId="0413A1AD" w14:textId="55223711" w:rsidR="00BC3D59" w:rsidRPr="00BC3D59" w:rsidRDefault="00BC3D59" w:rsidP="00BC3D59">
      <w:pPr>
        <w:jc w:val="center"/>
        <w:rPr>
          <w:rFonts w:ascii="David" w:hAnsi="David" w:cs="Arial"/>
          <w:b/>
          <w:bCs/>
          <w:sz w:val="36"/>
          <w:szCs w:val="36"/>
          <w:u w:val="single"/>
          <w:rtl/>
        </w:rPr>
      </w:pPr>
      <w:r>
        <w:rPr>
          <w:rFonts w:ascii="David" w:hAnsi="David" w:cs="Arial" w:hint="cs"/>
          <w:b/>
          <w:bCs/>
          <w:sz w:val="36"/>
          <w:szCs w:val="36"/>
          <w:u w:val="single"/>
          <w:rtl/>
        </w:rPr>
        <w:t>נושאים ל</w:t>
      </w:r>
      <w:r w:rsidRPr="00305A60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מבחן </w:t>
      </w:r>
      <w:r>
        <w:rPr>
          <w:rFonts w:ascii="David" w:hAnsi="David" w:cs="Arial" w:hint="cs"/>
          <w:b/>
          <w:bCs/>
          <w:sz w:val="36"/>
          <w:szCs w:val="36"/>
          <w:u w:val="single"/>
          <w:rtl/>
        </w:rPr>
        <w:t xml:space="preserve">מעבר </w:t>
      </w:r>
      <w:r w:rsidRPr="00305A60">
        <w:rPr>
          <w:rFonts w:ascii="David" w:hAnsi="David" w:cs="David"/>
          <w:b/>
          <w:bCs/>
          <w:sz w:val="36"/>
          <w:szCs w:val="36"/>
          <w:u w:val="single"/>
          <w:rtl/>
        </w:rPr>
        <w:t>בפסיכולוגי</w:t>
      </w:r>
      <w:r>
        <w:rPr>
          <w:rFonts w:ascii="David" w:hAnsi="David" w:cs="Arial" w:hint="cs"/>
          <w:b/>
          <w:bCs/>
          <w:sz w:val="36"/>
          <w:szCs w:val="36"/>
          <w:u w:val="single"/>
          <w:rtl/>
        </w:rPr>
        <w:t>ה</w:t>
      </w:r>
    </w:p>
    <w:p w14:paraId="5BEAAB9F" w14:textId="2917DB55" w:rsidR="00BC3D59" w:rsidRPr="00BC3D59" w:rsidRDefault="00BC3D59" w:rsidP="00BC3D59">
      <w:pPr>
        <w:bidi/>
        <w:jc w:val="right"/>
        <w:rPr>
          <w:rFonts w:ascii="Arial" w:hAnsi="Arial" w:cs="Arial"/>
          <w:sz w:val="24"/>
          <w:szCs w:val="24"/>
        </w:rPr>
      </w:pPr>
      <w:r w:rsidRPr="00BC3D59">
        <w:rPr>
          <w:rFonts w:ascii="David" w:hAnsi="David" w:cs="David"/>
          <w:sz w:val="24"/>
          <w:szCs w:val="24"/>
        </w:rPr>
        <w:t xml:space="preserve"> </w:t>
      </w:r>
    </w:p>
    <w:p w14:paraId="2D730929" w14:textId="1CF5951F" w:rsidR="00BC3D59" w:rsidRPr="00BC3D59" w:rsidRDefault="00697259" w:rsidP="00697259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1. </w:t>
      </w:r>
      <w:r w:rsidR="00BC3D59" w:rsidRPr="00BC3D59">
        <w:rPr>
          <w:rFonts w:ascii="Arial" w:hAnsi="Arial" w:cs="Arial" w:hint="cs"/>
          <w:b/>
          <w:bCs/>
          <w:sz w:val="24"/>
          <w:szCs w:val="24"/>
          <w:rtl/>
        </w:rPr>
        <w:t>מבוא</w:t>
      </w:r>
      <w:r w:rsidR="00BC3D59" w:rsidRPr="00BC3D5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BC3D59" w:rsidRPr="00BC3D59">
        <w:rPr>
          <w:rFonts w:ascii="Arial" w:hAnsi="Arial" w:cs="Arial" w:hint="cs"/>
          <w:b/>
          <w:bCs/>
          <w:sz w:val="24"/>
          <w:szCs w:val="24"/>
          <w:rtl/>
        </w:rPr>
        <w:t>לפסיכולוגיה</w:t>
      </w:r>
      <w:r w:rsidR="00BC3D59" w:rsidRPr="00BC3D59">
        <w:rPr>
          <w:rFonts w:ascii="David" w:hAnsi="David" w:cs="David"/>
          <w:b/>
          <w:bCs/>
          <w:sz w:val="24"/>
          <w:szCs w:val="24"/>
          <w:rtl/>
        </w:rPr>
        <w:t xml:space="preserve">-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מפגשים עם הפסיכולוגיה </w:t>
      </w:r>
      <w:r>
        <w:rPr>
          <w:rFonts w:ascii="Arial" w:hAnsi="Arial" w:cs="Arial"/>
          <w:b/>
          <w:bCs/>
          <w:sz w:val="24"/>
          <w:szCs w:val="24"/>
          <w:rtl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מפגש ראשון</w:t>
      </w:r>
    </w:p>
    <w:p w14:paraId="0E7B74C0" w14:textId="7B1C0DDA" w:rsidR="00BC3D59" w:rsidRPr="00BC3D59" w:rsidRDefault="00BC3D59" w:rsidP="00BC3D59">
      <w:pPr>
        <w:jc w:val="right"/>
        <w:rPr>
          <w:rFonts w:ascii="David" w:hAnsi="David" w:cs="David"/>
          <w:sz w:val="24"/>
          <w:szCs w:val="24"/>
          <w:rtl/>
        </w:rPr>
      </w:pPr>
      <w:r w:rsidRPr="00BC3D59">
        <w:rPr>
          <w:rFonts w:ascii="Arial" w:hAnsi="Arial" w:cs="Arial" w:hint="cs"/>
          <w:sz w:val="24"/>
          <w:szCs w:val="24"/>
          <w:rtl/>
        </w:rPr>
        <w:t>הגדרת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הפסיכולוגיה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במלואה</w:t>
      </w:r>
      <w:r w:rsidRPr="00BC3D59">
        <w:rPr>
          <w:rFonts w:ascii="David" w:hAnsi="David" w:cs="David"/>
          <w:sz w:val="24"/>
          <w:szCs w:val="24"/>
          <w:rtl/>
        </w:rPr>
        <w:t xml:space="preserve"> - </w:t>
      </w:r>
      <w:r w:rsidRPr="00BC3D59">
        <w:rPr>
          <w:rFonts w:ascii="Arial" w:hAnsi="Arial" w:cs="Arial" w:hint="cs"/>
          <w:sz w:val="24"/>
          <w:szCs w:val="24"/>
          <w:rtl/>
        </w:rPr>
        <w:t>עמוד</w:t>
      </w:r>
      <w:r w:rsidRPr="00BC3D59">
        <w:rPr>
          <w:rFonts w:ascii="David" w:hAnsi="David" w:cs="David"/>
          <w:sz w:val="24"/>
          <w:szCs w:val="24"/>
          <w:rtl/>
        </w:rPr>
        <w:t xml:space="preserve"> 7</w:t>
      </w:r>
      <w:r w:rsidRPr="00BC3D59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</w:rPr>
        <w:t>*</w:t>
      </w:r>
    </w:p>
    <w:p w14:paraId="1583E2F0" w14:textId="32590268" w:rsidR="00BC3D59" w:rsidRPr="00BC3D59" w:rsidRDefault="00BC3D59" w:rsidP="00BC3D59">
      <w:pPr>
        <w:jc w:val="right"/>
        <w:rPr>
          <w:rFonts w:ascii="David" w:hAnsi="David" w:cs="David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*  </w:t>
      </w:r>
      <w:r w:rsidRPr="00BC3D59">
        <w:rPr>
          <w:rFonts w:ascii="Arial" w:hAnsi="Arial" w:cs="Arial" w:hint="cs"/>
          <w:sz w:val="24"/>
          <w:szCs w:val="24"/>
          <w:rtl/>
        </w:rPr>
        <w:t>תחומי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העניין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של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הפסיכולוגיה</w:t>
      </w:r>
      <w:r w:rsidRPr="00BC3D59">
        <w:rPr>
          <w:rFonts w:ascii="David" w:hAnsi="David" w:cs="David"/>
          <w:sz w:val="24"/>
          <w:szCs w:val="24"/>
          <w:rtl/>
        </w:rPr>
        <w:t xml:space="preserve">- </w:t>
      </w:r>
      <w:r w:rsidRPr="00BC3D59">
        <w:rPr>
          <w:rFonts w:ascii="Arial" w:hAnsi="Arial" w:cs="Arial" w:hint="cs"/>
          <w:sz w:val="24"/>
          <w:szCs w:val="24"/>
          <w:rtl/>
        </w:rPr>
        <w:t>פיזיולוגית</w:t>
      </w:r>
      <w:r w:rsidRPr="00BC3D59">
        <w:rPr>
          <w:rFonts w:ascii="David" w:hAnsi="David" w:cs="David"/>
          <w:sz w:val="24"/>
          <w:szCs w:val="24"/>
          <w:rtl/>
        </w:rPr>
        <w:t xml:space="preserve">, </w:t>
      </w:r>
      <w:r w:rsidRPr="00BC3D59">
        <w:rPr>
          <w:rFonts w:ascii="Arial" w:hAnsi="Arial" w:cs="Arial" w:hint="cs"/>
          <w:sz w:val="24"/>
          <w:szCs w:val="24"/>
          <w:rtl/>
        </w:rPr>
        <w:t>קוגניטיבית</w:t>
      </w:r>
      <w:r w:rsidRPr="00BC3D59">
        <w:rPr>
          <w:rFonts w:ascii="David" w:hAnsi="David" w:cs="David"/>
          <w:sz w:val="24"/>
          <w:szCs w:val="24"/>
          <w:rtl/>
        </w:rPr>
        <w:t xml:space="preserve">, </w:t>
      </w:r>
      <w:r w:rsidRPr="00BC3D59">
        <w:rPr>
          <w:rFonts w:ascii="Arial" w:hAnsi="Arial" w:cs="Arial" w:hint="cs"/>
          <w:sz w:val="24"/>
          <w:szCs w:val="24"/>
          <w:rtl/>
        </w:rPr>
        <w:t>פסיכולוגיה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של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האישיות</w:t>
      </w:r>
      <w:r w:rsidRPr="00BC3D59">
        <w:rPr>
          <w:rFonts w:ascii="David" w:hAnsi="David" w:cs="David"/>
          <w:sz w:val="24"/>
          <w:szCs w:val="24"/>
          <w:rtl/>
        </w:rPr>
        <w:t xml:space="preserve">, </w:t>
      </w:r>
      <w:r w:rsidRPr="00BC3D59">
        <w:rPr>
          <w:rFonts w:ascii="Arial" w:hAnsi="Arial" w:cs="Arial" w:hint="cs"/>
          <w:sz w:val="24"/>
          <w:szCs w:val="24"/>
          <w:rtl/>
        </w:rPr>
        <w:t>התפתחותית</w:t>
      </w:r>
      <w:r w:rsidRPr="00BC3D59">
        <w:rPr>
          <w:rFonts w:ascii="David" w:hAnsi="David" w:cs="David"/>
          <w:sz w:val="24"/>
          <w:szCs w:val="24"/>
          <w:rtl/>
        </w:rPr>
        <w:t xml:space="preserve">, </w:t>
      </w:r>
      <w:r w:rsidRPr="00BC3D59">
        <w:rPr>
          <w:rFonts w:ascii="Arial" w:hAnsi="Arial" w:cs="Arial" w:hint="cs"/>
          <w:sz w:val="24"/>
          <w:szCs w:val="24"/>
          <w:rtl/>
        </w:rPr>
        <w:t>חברתית</w:t>
      </w:r>
      <w:r w:rsidRPr="00BC3D59">
        <w:rPr>
          <w:rFonts w:ascii="David" w:hAnsi="David" w:cs="David"/>
          <w:sz w:val="24"/>
          <w:szCs w:val="24"/>
          <w:rtl/>
        </w:rPr>
        <w:t xml:space="preserve"> - </w:t>
      </w:r>
      <w:r w:rsidRPr="00BC3D59">
        <w:rPr>
          <w:rFonts w:ascii="Arial" w:hAnsi="Arial" w:cs="Arial" w:hint="cs"/>
          <w:sz w:val="24"/>
          <w:szCs w:val="24"/>
          <w:rtl/>
        </w:rPr>
        <w:t>עמודים</w:t>
      </w:r>
      <w:r w:rsidRPr="00BC3D59">
        <w:rPr>
          <w:rFonts w:ascii="David" w:hAnsi="David" w:cs="David"/>
          <w:sz w:val="24"/>
          <w:szCs w:val="24"/>
          <w:rtl/>
        </w:rPr>
        <w:t xml:space="preserve"> 10-12</w:t>
      </w:r>
    </w:p>
    <w:p w14:paraId="302D3190" w14:textId="1BBE1026" w:rsidR="00BC3D59" w:rsidRPr="00BC3D59" w:rsidRDefault="00BC3D59" w:rsidP="00BC3D59">
      <w:pPr>
        <w:jc w:val="right"/>
        <w:rPr>
          <w:rFonts w:ascii="David" w:hAnsi="David" w:cs="David"/>
          <w:sz w:val="24"/>
          <w:szCs w:val="24"/>
        </w:rPr>
      </w:pPr>
      <w:r w:rsidRPr="00BC3D59">
        <w:rPr>
          <w:rFonts w:ascii="Arial" w:hAnsi="Arial" w:cs="Arial" w:hint="cs"/>
          <w:sz w:val="24"/>
          <w:szCs w:val="24"/>
          <w:rtl/>
        </w:rPr>
        <w:t>ארבעת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התנאים</w:t>
      </w:r>
      <w:r w:rsidRPr="00BC3D59">
        <w:rPr>
          <w:rFonts w:ascii="David" w:hAnsi="David" w:cs="David"/>
          <w:sz w:val="24"/>
          <w:szCs w:val="24"/>
          <w:rtl/>
        </w:rPr>
        <w:t xml:space="preserve"> / </w:t>
      </w:r>
      <w:r w:rsidRPr="00BC3D59">
        <w:rPr>
          <w:rFonts w:ascii="Arial" w:hAnsi="Arial" w:cs="Arial" w:hint="cs"/>
          <w:sz w:val="24"/>
          <w:szCs w:val="24"/>
          <w:rtl/>
        </w:rPr>
        <w:t>קריטריונים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למדע</w:t>
      </w:r>
      <w:r>
        <w:rPr>
          <w:rFonts w:ascii="Arial" w:hAnsi="Arial" w:cs="Arial" w:hint="cs"/>
          <w:sz w:val="24"/>
          <w:szCs w:val="24"/>
          <w:rtl/>
        </w:rPr>
        <w:t>-</w:t>
      </w:r>
      <w:r w:rsidRPr="00BC3D59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</w:rPr>
        <w:t>*</w:t>
      </w:r>
    </w:p>
    <w:p w14:paraId="18DA9860" w14:textId="2DAC9AE4" w:rsidR="00BC3D59" w:rsidRPr="00BC3D59" w:rsidRDefault="00BC3D59" w:rsidP="00BC3D59">
      <w:pPr>
        <w:jc w:val="right"/>
        <w:rPr>
          <w:rFonts w:ascii="David" w:hAnsi="David" w:cs="David"/>
          <w:sz w:val="24"/>
          <w:szCs w:val="24"/>
        </w:rPr>
      </w:pPr>
      <w:r w:rsidRPr="00BC3D59">
        <w:rPr>
          <w:rFonts w:ascii="Arial" w:hAnsi="Arial" w:cs="Arial" w:hint="cs"/>
          <w:sz w:val="24"/>
          <w:szCs w:val="24"/>
          <w:rtl/>
        </w:rPr>
        <w:t>מדע</w:t>
      </w:r>
      <w:r w:rsidRPr="00BC3D59">
        <w:rPr>
          <w:rFonts w:ascii="David" w:hAnsi="David" w:cs="David"/>
          <w:sz w:val="24"/>
          <w:szCs w:val="24"/>
          <w:rtl/>
        </w:rPr>
        <w:t xml:space="preserve">, </w:t>
      </w:r>
      <w:r w:rsidRPr="00BC3D59">
        <w:rPr>
          <w:rFonts w:ascii="Arial" w:hAnsi="Arial" w:cs="Arial" w:hint="cs"/>
          <w:sz w:val="24"/>
          <w:szCs w:val="24"/>
          <w:rtl/>
        </w:rPr>
        <w:t>אמפיריות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פומביות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ואובייקטיביות</w:t>
      </w:r>
      <w:r w:rsidRPr="00BC3D59">
        <w:rPr>
          <w:rFonts w:ascii="David" w:hAnsi="David" w:cs="David"/>
          <w:sz w:val="24"/>
          <w:szCs w:val="24"/>
          <w:rtl/>
        </w:rPr>
        <w:t xml:space="preserve"> - </w:t>
      </w:r>
      <w:r w:rsidRPr="00BC3D59">
        <w:rPr>
          <w:rFonts w:ascii="Arial" w:hAnsi="Arial" w:cs="Arial" w:hint="cs"/>
          <w:sz w:val="24"/>
          <w:szCs w:val="24"/>
          <w:rtl/>
        </w:rPr>
        <w:t>עמודים</w:t>
      </w:r>
      <w:r w:rsidRPr="00BC3D59">
        <w:rPr>
          <w:rFonts w:ascii="David" w:hAnsi="David" w:cs="David"/>
          <w:sz w:val="24"/>
          <w:szCs w:val="24"/>
          <w:rtl/>
        </w:rPr>
        <w:t xml:space="preserve"> 12-14</w:t>
      </w:r>
      <w:r w:rsidRPr="00BC3D59">
        <w:rPr>
          <w:rFonts w:ascii="David" w:hAnsi="David" w:cs="David"/>
          <w:sz w:val="24"/>
          <w:szCs w:val="24"/>
        </w:rPr>
        <w:t xml:space="preserve"> </w:t>
      </w:r>
    </w:p>
    <w:p w14:paraId="15146355" w14:textId="35F9FAE4" w:rsidR="00BC3D59" w:rsidRPr="00BC3D59" w:rsidRDefault="00BC3D59" w:rsidP="00BC3D59">
      <w:pPr>
        <w:jc w:val="right"/>
        <w:rPr>
          <w:rFonts w:ascii="David" w:hAnsi="David" w:cs="David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* </w:t>
      </w:r>
      <w:r w:rsidRPr="00BC3D59">
        <w:rPr>
          <w:rFonts w:ascii="Arial" w:hAnsi="Arial" w:cs="Arial" w:hint="cs"/>
          <w:sz w:val="24"/>
          <w:szCs w:val="24"/>
          <w:rtl/>
        </w:rPr>
        <w:t>תחומי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העיסוק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של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הפסיכולוגיה</w:t>
      </w:r>
      <w:r w:rsidRPr="00BC3D59">
        <w:rPr>
          <w:rFonts w:ascii="David" w:hAnsi="David" w:cs="David"/>
          <w:sz w:val="24"/>
          <w:szCs w:val="24"/>
          <w:rtl/>
        </w:rPr>
        <w:t xml:space="preserve"> - </w:t>
      </w:r>
      <w:r w:rsidRPr="00BC3D59">
        <w:rPr>
          <w:rFonts w:ascii="Arial" w:hAnsi="Arial" w:cs="Arial" w:hint="cs"/>
          <w:sz w:val="24"/>
          <w:szCs w:val="24"/>
          <w:rtl/>
        </w:rPr>
        <w:t>פסיכולוגים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מטפלים</w:t>
      </w:r>
      <w:r w:rsidRPr="00BC3D59">
        <w:rPr>
          <w:rFonts w:ascii="David" w:hAnsi="David" w:cs="David"/>
          <w:sz w:val="24"/>
          <w:szCs w:val="24"/>
          <w:rtl/>
        </w:rPr>
        <w:t xml:space="preserve">, </w:t>
      </w:r>
      <w:r w:rsidRPr="00BC3D59">
        <w:rPr>
          <w:rFonts w:ascii="Arial" w:hAnsi="Arial" w:cs="Arial" w:hint="cs"/>
          <w:sz w:val="24"/>
          <w:szCs w:val="24"/>
          <w:rtl/>
        </w:rPr>
        <w:t>ייעוציים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וחוקרים</w:t>
      </w:r>
      <w:r w:rsidRPr="00BC3D59">
        <w:rPr>
          <w:rFonts w:ascii="David" w:hAnsi="David" w:cs="David"/>
          <w:sz w:val="24"/>
          <w:szCs w:val="24"/>
          <w:rtl/>
        </w:rPr>
        <w:t xml:space="preserve">- </w:t>
      </w:r>
      <w:r w:rsidRPr="00BC3D59">
        <w:rPr>
          <w:rFonts w:ascii="Arial" w:hAnsi="Arial" w:cs="Arial" w:hint="cs"/>
          <w:sz w:val="24"/>
          <w:szCs w:val="24"/>
          <w:rtl/>
        </w:rPr>
        <w:t>עמודים</w:t>
      </w:r>
      <w:r w:rsidRPr="00BC3D59">
        <w:rPr>
          <w:rFonts w:ascii="David" w:hAnsi="David" w:cs="David"/>
          <w:sz w:val="24"/>
          <w:szCs w:val="24"/>
          <w:rtl/>
        </w:rPr>
        <w:t xml:space="preserve"> 17-19</w:t>
      </w:r>
      <w:r w:rsidRPr="00BC3D59">
        <w:rPr>
          <w:rFonts w:ascii="David" w:hAnsi="David" w:cs="David"/>
          <w:sz w:val="24"/>
          <w:szCs w:val="24"/>
        </w:rPr>
        <w:t xml:space="preserve"> </w:t>
      </w:r>
    </w:p>
    <w:p w14:paraId="4A338028" w14:textId="77777777" w:rsidR="00BC3D59" w:rsidRPr="00BC3D59" w:rsidRDefault="00BC3D59" w:rsidP="00BC3D59">
      <w:pPr>
        <w:jc w:val="right"/>
        <w:rPr>
          <w:rFonts w:ascii="David" w:hAnsi="David" w:cs="David"/>
          <w:sz w:val="24"/>
          <w:szCs w:val="24"/>
        </w:rPr>
      </w:pPr>
      <w:r w:rsidRPr="00BC3D59">
        <w:rPr>
          <w:rFonts w:ascii="Arial" w:hAnsi="Arial" w:cs="Arial" w:hint="cs"/>
          <w:sz w:val="24"/>
          <w:szCs w:val="24"/>
          <w:rtl/>
        </w:rPr>
        <w:t>סוגי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חקר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בפסיכולוגיה</w:t>
      </w:r>
      <w:r w:rsidRPr="00BC3D59">
        <w:rPr>
          <w:rFonts w:ascii="David" w:hAnsi="David" w:cs="David"/>
          <w:sz w:val="24"/>
          <w:szCs w:val="24"/>
        </w:rPr>
        <w:t xml:space="preserve">- </w:t>
      </w:r>
    </w:p>
    <w:p w14:paraId="34C854ED" w14:textId="38D516F4" w:rsidR="00BC3D59" w:rsidRPr="00BC3D59" w:rsidRDefault="00BC3D59" w:rsidP="00BC3D59">
      <w:pPr>
        <w:jc w:val="right"/>
        <w:rPr>
          <w:rFonts w:ascii="David" w:hAnsi="David" w:cs="David"/>
          <w:sz w:val="24"/>
          <w:szCs w:val="24"/>
        </w:rPr>
      </w:pPr>
      <w:r w:rsidRPr="00BC3D59">
        <w:rPr>
          <w:rFonts w:ascii="Arial" w:hAnsi="Arial" w:cs="Arial" w:hint="cs"/>
          <w:sz w:val="24"/>
          <w:szCs w:val="24"/>
          <w:rtl/>
        </w:rPr>
        <w:t>מחקרי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תצפית</w:t>
      </w:r>
      <w:r w:rsidRPr="00BC3D59">
        <w:rPr>
          <w:rFonts w:ascii="David" w:hAnsi="David" w:cs="David"/>
          <w:sz w:val="24"/>
          <w:szCs w:val="24"/>
          <w:rtl/>
        </w:rPr>
        <w:t xml:space="preserve">, </w:t>
      </w:r>
      <w:r w:rsidRPr="00BC3D59">
        <w:rPr>
          <w:rFonts w:ascii="Arial" w:hAnsi="Arial" w:cs="Arial" w:hint="cs"/>
          <w:sz w:val="24"/>
          <w:szCs w:val="24"/>
          <w:rtl/>
        </w:rPr>
        <w:t>ראיונות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ומחקרי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מעבדה</w:t>
      </w:r>
      <w:r>
        <w:rPr>
          <w:rFonts w:ascii="David" w:hAnsi="David" w:cs="David" w:hint="cs"/>
          <w:sz w:val="24"/>
          <w:szCs w:val="24"/>
          <w:rtl/>
        </w:rPr>
        <w:t xml:space="preserve"> - </w:t>
      </w:r>
      <w:r>
        <w:rPr>
          <w:rFonts w:ascii="David" w:hAnsi="David" w:cs="Arial" w:hint="cs"/>
          <w:sz w:val="24"/>
          <w:szCs w:val="24"/>
          <w:rtl/>
        </w:rPr>
        <w:t>עמודים</w:t>
      </w:r>
      <w:r w:rsidRPr="00BC3D59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</w:rPr>
        <w:t>*</w:t>
      </w:r>
    </w:p>
    <w:p w14:paraId="44FA9F62" w14:textId="77777777" w:rsidR="00697259" w:rsidRDefault="00697259" w:rsidP="00697259">
      <w:pPr>
        <w:bidi/>
        <w:rPr>
          <w:rFonts w:ascii="David" w:hAnsi="David" w:cs="Arial"/>
          <w:b/>
          <w:bCs/>
          <w:sz w:val="24"/>
          <w:szCs w:val="24"/>
          <w:rtl/>
        </w:rPr>
      </w:pPr>
    </w:p>
    <w:p w14:paraId="046ECC23" w14:textId="587659F5" w:rsidR="00BC3D59" w:rsidRPr="00697259" w:rsidRDefault="00697259" w:rsidP="00697259">
      <w:pPr>
        <w:bidi/>
        <w:rPr>
          <w:rFonts w:ascii="David" w:hAnsi="David" w:cs="Arial"/>
          <w:b/>
          <w:bCs/>
          <w:sz w:val="24"/>
          <w:szCs w:val="24"/>
          <w:rtl/>
        </w:rPr>
      </w:pPr>
      <w:r>
        <w:rPr>
          <w:rFonts w:ascii="David" w:hAnsi="David" w:cs="Arial" w:hint="cs"/>
          <w:b/>
          <w:bCs/>
          <w:sz w:val="24"/>
          <w:szCs w:val="24"/>
          <w:rtl/>
        </w:rPr>
        <w:t xml:space="preserve">2. </w:t>
      </w:r>
      <w:r w:rsidRPr="00697259">
        <w:rPr>
          <w:rFonts w:ascii="David" w:hAnsi="David" w:cs="Arial" w:hint="cs"/>
          <w:b/>
          <w:bCs/>
          <w:sz w:val="24"/>
          <w:szCs w:val="24"/>
          <w:rtl/>
        </w:rPr>
        <w:t xml:space="preserve">אישיות </w:t>
      </w:r>
      <w:r>
        <w:rPr>
          <w:rFonts w:ascii="David" w:hAnsi="David" w:cs="Arial" w:hint="cs"/>
          <w:b/>
          <w:bCs/>
          <w:sz w:val="24"/>
          <w:szCs w:val="24"/>
          <w:rtl/>
        </w:rPr>
        <w:t xml:space="preserve">-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מפגשים עם הפסיכולוגיה </w:t>
      </w:r>
      <w:r>
        <w:rPr>
          <w:rFonts w:ascii="Arial" w:hAnsi="Arial" w:cs="Arial"/>
          <w:b/>
          <w:bCs/>
          <w:sz w:val="24"/>
          <w:szCs w:val="24"/>
          <w:rtl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מפגש ראשון</w:t>
      </w:r>
    </w:p>
    <w:p w14:paraId="299A0B7F" w14:textId="5C285683" w:rsidR="00BC3D59" w:rsidRPr="00BC3D59" w:rsidRDefault="00697259" w:rsidP="00BC3D59">
      <w:pPr>
        <w:jc w:val="right"/>
        <w:rPr>
          <w:rFonts w:ascii="David" w:hAnsi="David" w:cs="David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* </w:t>
      </w:r>
      <w:r w:rsidR="00BC3D59" w:rsidRPr="00BC3D59">
        <w:rPr>
          <w:rFonts w:ascii="Arial" w:hAnsi="Arial" w:cs="Arial" w:hint="cs"/>
          <w:sz w:val="24"/>
          <w:szCs w:val="24"/>
          <w:rtl/>
        </w:rPr>
        <w:t>מהי</w:t>
      </w:r>
      <w:r w:rsidR="00BC3D59" w:rsidRPr="00BC3D59">
        <w:rPr>
          <w:rFonts w:ascii="David" w:hAnsi="David" w:cs="David"/>
          <w:sz w:val="24"/>
          <w:szCs w:val="24"/>
          <w:rtl/>
        </w:rPr>
        <w:t xml:space="preserve"> </w:t>
      </w:r>
      <w:r w:rsidR="00BC3D59" w:rsidRPr="00BC3D59">
        <w:rPr>
          <w:rFonts w:ascii="Arial" w:hAnsi="Arial" w:cs="Arial" w:hint="cs"/>
          <w:sz w:val="24"/>
          <w:szCs w:val="24"/>
          <w:rtl/>
        </w:rPr>
        <w:t>אישיות</w:t>
      </w:r>
      <w:r w:rsidR="00BC3D59" w:rsidRPr="00BC3D59">
        <w:rPr>
          <w:rFonts w:ascii="David" w:hAnsi="David" w:cs="David"/>
          <w:sz w:val="24"/>
          <w:szCs w:val="24"/>
          <w:rtl/>
        </w:rPr>
        <w:t xml:space="preserve">- </w:t>
      </w:r>
      <w:r w:rsidR="00BC3D59" w:rsidRPr="00BC3D59">
        <w:rPr>
          <w:rFonts w:ascii="David" w:hAnsi="David" w:cs="David"/>
          <w:sz w:val="24"/>
          <w:szCs w:val="24"/>
        </w:rPr>
        <w:t xml:space="preserve"> </w:t>
      </w:r>
    </w:p>
    <w:p w14:paraId="15B7C422" w14:textId="77777777" w:rsidR="00BC3D59" w:rsidRPr="00BC3D59" w:rsidRDefault="00BC3D59" w:rsidP="00BC3D59">
      <w:pPr>
        <w:jc w:val="right"/>
        <w:rPr>
          <w:rFonts w:ascii="David" w:hAnsi="David" w:cs="David"/>
          <w:sz w:val="24"/>
          <w:szCs w:val="24"/>
        </w:rPr>
      </w:pPr>
      <w:r w:rsidRPr="00BC3D59">
        <w:rPr>
          <w:rFonts w:ascii="Arial" w:hAnsi="Arial" w:cs="Arial" w:hint="cs"/>
          <w:sz w:val="24"/>
          <w:szCs w:val="24"/>
          <w:rtl/>
        </w:rPr>
        <w:t>עמודים</w:t>
      </w:r>
      <w:r w:rsidRPr="00BC3D59">
        <w:rPr>
          <w:rFonts w:ascii="David" w:hAnsi="David" w:cs="David"/>
          <w:sz w:val="24"/>
          <w:szCs w:val="24"/>
          <w:rtl/>
        </w:rPr>
        <w:t xml:space="preserve"> 277-280</w:t>
      </w:r>
    </w:p>
    <w:p w14:paraId="45EBFA48" w14:textId="6C59E5DD" w:rsidR="00BC3D59" w:rsidRPr="00BC3D59" w:rsidRDefault="00BC3D59" w:rsidP="00BC3D59">
      <w:pPr>
        <w:jc w:val="right"/>
        <w:rPr>
          <w:rFonts w:ascii="David" w:hAnsi="David" w:cs="David"/>
          <w:sz w:val="24"/>
          <w:szCs w:val="24"/>
        </w:rPr>
      </w:pPr>
      <w:r w:rsidRPr="00BC3D59">
        <w:rPr>
          <w:rFonts w:ascii="Arial" w:hAnsi="Arial" w:cs="Arial" w:hint="cs"/>
          <w:sz w:val="24"/>
          <w:szCs w:val="24"/>
          <w:rtl/>
        </w:rPr>
        <w:t>הגישה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ההומוניסטית</w:t>
      </w:r>
      <w:r w:rsidRPr="00BC3D59">
        <w:rPr>
          <w:rFonts w:ascii="David" w:hAnsi="David" w:cs="David"/>
          <w:sz w:val="24"/>
          <w:szCs w:val="24"/>
          <w:rtl/>
        </w:rPr>
        <w:t>-</w:t>
      </w:r>
      <w:r w:rsidR="00697259">
        <w:rPr>
          <w:rFonts w:ascii="Arial" w:hAnsi="Arial" w:cs="Arial" w:hint="cs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רוג׳רס</w:t>
      </w:r>
      <w:r w:rsidRPr="00BC3D59">
        <w:rPr>
          <w:rFonts w:ascii="David" w:hAnsi="David" w:cs="David"/>
          <w:sz w:val="24"/>
          <w:szCs w:val="24"/>
        </w:rPr>
        <w:t xml:space="preserve"> </w:t>
      </w:r>
      <w:r w:rsidR="00697259">
        <w:rPr>
          <w:rFonts w:ascii="David" w:hAnsi="David" w:cs="David"/>
          <w:sz w:val="24"/>
          <w:szCs w:val="24"/>
        </w:rPr>
        <w:t>*</w:t>
      </w:r>
    </w:p>
    <w:p w14:paraId="08ED8343" w14:textId="77777777" w:rsidR="00BC3D59" w:rsidRPr="00BC3D59" w:rsidRDefault="00BC3D59" w:rsidP="00BC3D59">
      <w:pPr>
        <w:jc w:val="right"/>
        <w:rPr>
          <w:rFonts w:ascii="David" w:hAnsi="David" w:cs="David"/>
          <w:sz w:val="24"/>
          <w:szCs w:val="24"/>
        </w:rPr>
      </w:pPr>
      <w:r w:rsidRPr="00BC3D59">
        <w:rPr>
          <w:rFonts w:ascii="Arial" w:hAnsi="Arial" w:cs="Arial" w:hint="cs"/>
          <w:sz w:val="24"/>
          <w:szCs w:val="24"/>
          <w:rtl/>
        </w:rPr>
        <w:t>הוליזם</w:t>
      </w:r>
      <w:r w:rsidRPr="00BC3D59">
        <w:rPr>
          <w:rFonts w:ascii="David" w:hAnsi="David" w:cs="David"/>
          <w:sz w:val="24"/>
          <w:szCs w:val="24"/>
          <w:rtl/>
        </w:rPr>
        <w:t xml:space="preserve">, </w:t>
      </w:r>
      <w:r w:rsidRPr="00BC3D59">
        <w:rPr>
          <w:rFonts w:ascii="Arial" w:hAnsi="Arial" w:cs="Arial" w:hint="cs"/>
          <w:sz w:val="24"/>
          <w:szCs w:val="24"/>
          <w:rtl/>
        </w:rPr>
        <w:t>פנומנולוגיה</w:t>
      </w:r>
      <w:r w:rsidRPr="00BC3D59">
        <w:rPr>
          <w:rFonts w:ascii="David" w:hAnsi="David" w:cs="David"/>
          <w:sz w:val="24"/>
          <w:szCs w:val="24"/>
          <w:rtl/>
        </w:rPr>
        <w:t xml:space="preserve">, </w:t>
      </w:r>
      <w:r w:rsidRPr="00BC3D59">
        <w:rPr>
          <w:rFonts w:ascii="Arial" w:hAnsi="Arial" w:cs="Arial" w:hint="cs"/>
          <w:sz w:val="24"/>
          <w:szCs w:val="24"/>
          <w:rtl/>
        </w:rPr>
        <w:t>הומניזם</w:t>
      </w:r>
      <w:r w:rsidRPr="00BC3D59">
        <w:rPr>
          <w:rFonts w:ascii="David" w:hAnsi="David" w:cs="David"/>
          <w:sz w:val="24"/>
          <w:szCs w:val="24"/>
          <w:rtl/>
        </w:rPr>
        <w:t xml:space="preserve">, </w:t>
      </w:r>
      <w:r w:rsidRPr="00BC3D59">
        <w:rPr>
          <w:rFonts w:ascii="Arial" w:hAnsi="Arial" w:cs="Arial" w:hint="cs"/>
          <w:sz w:val="24"/>
          <w:szCs w:val="24"/>
          <w:rtl/>
        </w:rPr>
        <w:t>עצמי</w:t>
      </w:r>
      <w:r w:rsidRPr="00BC3D59">
        <w:rPr>
          <w:rFonts w:ascii="David" w:hAnsi="David" w:cs="David"/>
          <w:sz w:val="24"/>
          <w:szCs w:val="24"/>
          <w:rtl/>
        </w:rPr>
        <w:t xml:space="preserve">- </w:t>
      </w:r>
      <w:r w:rsidRPr="00BC3D59">
        <w:rPr>
          <w:rFonts w:ascii="Arial" w:hAnsi="Arial" w:cs="Arial" w:hint="cs"/>
          <w:sz w:val="24"/>
          <w:szCs w:val="24"/>
          <w:rtl/>
        </w:rPr>
        <w:t>עצמי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ריאלי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עצמי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אידיאלי</w:t>
      </w:r>
      <w:r w:rsidRPr="00BC3D59">
        <w:rPr>
          <w:rFonts w:ascii="David" w:hAnsi="David" w:cs="David"/>
          <w:sz w:val="24"/>
          <w:szCs w:val="24"/>
          <w:rtl/>
        </w:rPr>
        <w:t xml:space="preserve">, </w:t>
      </w:r>
      <w:r w:rsidRPr="00BC3D59">
        <w:rPr>
          <w:rFonts w:ascii="Arial" w:hAnsi="Arial" w:cs="Arial" w:hint="cs"/>
          <w:sz w:val="24"/>
          <w:szCs w:val="24"/>
          <w:rtl/>
        </w:rPr>
        <w:t>מניע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למימוש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עצמי</w:t>
      </w:r>
      <w:r w:rsidRPr="00BC3D59">
        <w:rPr>
          <w:rFonts w:ascii="David" w:hAnsi="David" w:cs="David"/>
          <w:sz w:val="24"/>
          <w:szCs w:val="24"/>
          <w:rtl/>
        </w:rPr>
        <w:t xml:space="preserve">, </w:t>
      </w:r>
      <w:r w:rsidRPr="00BC3D59">
        <w:rPr>
          <w:rFonts w:ascii="Arial" w:hAnsi="Arial" w:cs="Arial" w:hint="cs"/>
          <w:sz w:val="24"/>
          <w:szCs w:val="24"/>
          <w:rtl/>
        </w:rPr>
        <w:t>הערכה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חיובית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מותנית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ובלתי</w:t>
      </w:r>
      <w:r w:rsidRPr="00BC3D59">
        <w:rPr>
          <w:rFonts w:ascii="David" w:hAnsi="David" w:cs="David"/>
          <w:sz w:val="24"/>
          <w:szCs w:val="24"/>
          <w:rtl/>
        </w:rPr>
        <w:t xml:space="preserve"> </w:t>
      </w:r>
      <w:r w:rsidRPr="00BC3D59">
        <w:rPr>
          <w:rFonts w:ascii="Arial" w:hAnsi="Arial" w:cs="Arial" w:hint="cs"/>
          <w:sz w:val="24"/>
          <w:szCs w:val="24"/>
          <w:rtl/>
        </w:rPr>
        <w:t>מותנית</w:t>
      </w:r>
      <w:r w:rsidRPr="00BC3D59">
        <w:rPr>
          <w:rFonts w:ascii="David" w:hAnsi="David" w:cs="David"/>
          <w:sz w:val="24"/>
          <w:szCs w:val="24"/>
        </w:rPr>
        <w:t xml:space="preserve"> . </w:t>
      </w:r>
    </w:p>
    <w:p w14:paraId="1AD1526C" w14:textId="77777777" w:rsidR="00BC3D59" w:rsidRPr="00BC3D59" w:rsidRDefault="00BC3D59" w:rsidP="00BC3D59">
      <w:pPr>
        <w:jc w:val="right"/>
        <w:rPr>
          <w:rFonts w:ascii="David" w:hAnsi="David" w:cs="David"/>
          <w:sz w:val="24"/>
          <w:szCs w:val="24"/>
        </w:rPr>
      </w:pPr>
      <w:r w:rsidRPr="00BC3D59">
        <w:rPr>
          <w:rFonts w:ascii="Arial" w:hAnsi="Arial" w:cs="Arial" w:hint="cs"/>
          <w:sz w:val="24"/>
          <w:szCs w:val="24"/>
          <w:rtl/>
        </w:rPr>
        <w:t>עמודים</w:t>
      </w:r>
      <w:r w:rsidRPr="00BC3D59">
        <w:rPr>
          <w:rFonts w:ascii="David" w:hAnsi="David" w:cs="David"/>
          <w:sz w:val="24"/>
          <w:szCs w:val="24"/>
          <w:rtl/>
        </w:rPr>
        <w:t xml:space="preserve"> 299-308</w:t>
      </w:r>
      <w:r w:rsidRPr="00BC3D59">
        <w:rPr>
          <w:rFonts w:ascii="David" w:hAnsi="David" w:cs="David"/>
          <w:sz w:val="24"/>
          <w:szCs w:val="24"/>
        </w:rPr>
        <w:t xml:space="preserve">. </w:t>
      </w:r>
    </w:p>
    <w:p w14:paraId="25D28A69" w14:textId="69511083" w:rsidR="00697259" w:rsidRPr="00697259" w:rsidRDefault="00697259" w:rsidP="00BC3D59">
      <w:pPr>
        <w:bidi/>
        <w:rPr>
          <w:rFonts w:asciiTheme="minorBidi" w:hAnsiTheme="minorBidi"/>
          <w:sz w:val="24"/>
          <w:szCs w:val="24"/>
          <w:rtl/>
        </w:rPr>
      </w:pPr>
      <w:r w:rsidRPr="00697259">
        <w:rPr>
          <w:rFonts w:asciiTheme="minorBidi" w:hAnsiTheme="minorBidi"/>
          <w:b/>
          <w:bCs/>
          <w:sz w:val="24"/>
          <w:szCs w:val="24"/>
          <w:rtl/>
        </w:rPr>
        <w:t xml:space="preserve">* </w:t>
      </w:r>
      <w:r w:rsidRPr="00697259">
        <w:rPr>
          <w:rFonts w:asciiTheme="minorBidi" w:hAnsiTheme="minorBidi"/>
          <w:sz w:val="24"/>
          <w:szCs w:val="24"/>
          <w:rtl/>
        </w:rPr>
        <w:t>גישת התכונות – חמשת הגדולים – עמודים 309</w:t>
      </w:r>
    </w:p>
    <w:p w14:paraId="1A6854B8" w14:textId="77777777" w:rsidR="00697259" w:rsidRDefault="00697259" w:rsidP="00697259">
      <w:pPr>
        <w:bidi/>
        <w:rPr>
          <w:rFonts w:ascii="Arial" w:hAnsi="Arial" w:cs="Arial"/>
          <w:b/>
          <w:bCs/>
          <w:sz w:val="24"/>
          <w:szCs w:val="24"/>
          <w:rtl/>
        </w:rPr>
      </w:pPr>
    </w:p>
    <w:p w14:paraId="6B53ABBC" w14:textId="150E1792" w:rsidR="00BC3D59" w:rsidRDefault="00697259" w:rsidP="00697259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3. </w:t>
      </w:r>
      <w:r w:rsidR="00BC3D59">
        <w:rPr>
          <w:rFonts w:ascii="Arial" w:hAnsi="Arial" w:cs="Arial" w:hint="cs"/>
          <w:b/>
          <w:bCs/>
          <w:sz w:val="24"/>
          <w:szCs w:val="24"/>
          <w:rtl/>
        </w:rPr>
        <w:t>פסיכולוגיה חיובית</w:t>
      </w:r>
      <w:r>
        <w:rPr>
          <w:rFonts w:ascii="David" w:hAnsi="David" w:cs="David" w:hint="cs"/>
          <w:sz w:val="24"/>
          <w:szCs w:val="24"/>
          <w:rtl/>
        </w:rPr>
        <w:t xml:space="preserve"> -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מפגשים עם הפסיכולוגיה </w:t>
      </w:r>
      <w:r>
        <w:rPr>
          <w:rFonts w:ascii="Arial" w:hAnsi="Arial" w:cs="Arial"/>
          <w:b/>
          <w:bCs/>
          <w:sz w:val="24"/>
          <w:szCs w:val="24"/>
          <w:rtl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מפגש שני</w:t>
      </w:r>
    </w:p>
    <w:p w14:paraId="27E49DA4" w14:textId="08055A7D" w:rsidR="00BC3D59" w:rsidRDefault="00697259" w:rsidP="00BC3D59">
      <w:pPr>
        <w:bidi/>
        <w:rPr>
          <w:rFonts w:ascii="David" w:hAnsi="David" w:cs="Arial"/>
          <w:sz w:val="24"/>
          <w:szCs w:val="24"/>
          <w:rtl/>
        </w:rPr>
      </w:pPr>
      <w:r>
        <w:rPr>
          <w:rFonts w:ascii="David" w:hAnsi="David" w:cs="Arial" w:hint="cs"/>
          <w:sz w:val="24"/>
          <w:szCs w:val="24"/>
          <w:rtl/>
        </w:rPr>
        <w:t xml:space="preserve">* </w:t>
      </w:r>
      <w:r w:rsidR="00BC3D59">
        <w:rPr>
          <w:rFonts w:ascii="David" w:hAnsi="David" w:cs="Arial" w:hint="cs"/>
          <w:sz w:val="24"/>
          <w:szCs w:val="24"/>
          <w:rtl/>
        </w:rPr>
        <w:t xml:space="preserve">מהי פסיכולוגיה חיובית </w:t>
      </w:r>
      <w:r w:rsidR="00BC3D59">
        <w:rPr>
          <w:rFonts w:ascii="David" w:hAnsi="David" w:cs="Arial"/>
          <w:sz w:val="24"/>
          <w:szCs w:val="24"/>
          <w:rtl/>
        </w:rPr>
        <w:t>–</w:t>
      </w:r>
      <w:r w:rsidR="00BC3D59">
        <w:rPr>
          <w:rFonts w:ascii="David" w:hAnsi="David" w:cs="Arial" w:hint="cs"/>
          <w:sz w:val="24"/>
          <w:szCs w:val="24"/>
          <w:rtl/>
        </w:rPr>
        <w:t xml:space="preserve"> עמודים 305-310</w:t>
      </w:r>
    </w:p>
    <w:p w14:paraId="54771174" w14:textId="4050BEA8" w:rsidR="00BC3D59" w:rsidRDefault="00697259" w:rsidP="00BC3D59">
      <w:pPr>
        <w:bidi/>
        <w:rPr>
          <w:rFonts w:ascii="David" w:hAnsi="David" w:cs="Arial"/>
          <w:sz w:val="24"/>
          <w:szCs w:val="24"/>
          <w:rtl/>
        </w:rPr>
      </w:pPr>
      <w:r>
        <w:rPr>
          <w:rFonts w:ascii="David" w:hAnsi="David" w:cs="Arial" w:hint="cs"/>
          <w:sz w:val="24"/>
          <w:szCs w:val="24"/>
          <w:rtl/>
        </w:rPr>
        <w:t xml:space="preserve">* </w:t>
      </w:r>
      <w:r w:rsidR="00BC3D59">
        <w:rPr>
          <w:rFonts w:ascii="David" w:hAnsi="David" w:cs="Arial" w:hint="cs"/>
          <w:sz w:val="24"/>
          <w:szCs w:val="24"/>
          <w:rtl/>
        </w:rPr>
        <w:t>חוסן נפשי עמודים 311-324</w:t>
      </w:r>
    </w:p>
    <w:p w14:paraId="2301CAAF" w14:textId="7C650379" w:rsidR="00BC3D59" w:rsidRDefault="00697259" w:rsidP="00BC3D59">
      <w:pPr>
        <w:bidi/>
        <w:rPr>
          <w:rFonts w:ascii="David" w:hAnsi="David" w:cs="Arial"/>
          <w:sz w:val="24"/>
          <w:szCs w:val="24"/>
          <w:rtl/>
        </w:rPr>
      </w:pPr>
      <w:r>
        <w:rPr>
          <w:rFonts w:ascii="David" w:hAnsi="David" w:cs="Arial" w:hint="cs"/>
          <w:sz w:val="24"/>
          <w:szCs w:val="24"/>
          <w:rtl/>
        </w:rPr>
        <w:t xml:space="preserve">* </w:t>
      </w:r>
      <w:r w:rsidR="00BC3D59">
        <w:rPr>
          <w:rFonts w:ascii="David" w:hAnsi="David" w:cs="Arial" w:hint="cs"/>
          <w:sz w:val="24"/>
          <w:szCs w:val="24"/>
          <w:rtl/>
        </w:rPr>
        <w:t xml:space="preserve">רווחה נפשית </w:t>
      </w:r>
      <w:r w:rsidR="00BC3D59">
        <w:rPr>
          <w:rFonts w:ascii="David" w:hAnsi="David" w:cs="Arial"/>
          <w:sz w:val="24"/>
          <w:szCs w:val="24"/>
          <w:rtl/>
        </w:rPr>
        <w:t>–</w:t>
      </w:r>
      <w:r w:rsidR="00BC3D59">
        <w:rPr>
          <w:rFonts w:ascii="David" w:hAnsi="David" w:cs="Arial" w:hint="cs"/>
          <w:sz w:val="24"/>
          <w:szCs w:val="24"/>
          <w:rtl/>
        </w:rPr>
        <w:t xml:space="preserve"> עמודים 325- 332</w:t>
      </w:r>
    </w:p>
    <w:p w14:paraId="2C4AD70A" w14:textId="0C5CD507" w:rsidR="00BC3D59" w:rsidRDefault="00697259" w:rsidP="00BC3D59">
      <w:pPr>
        <w:bidi/>
        <w:rPr>
          <w:rFonts w:ascii="David" w:hAnsi="David" w:cs="Arial"/>
          <w:sz w:val="24"/>
          <w:szCs w:val="24"/>
          <w:rtl/>
        </w:rPr>
      </w:pPr>
      <w:r>
        <w:rPr>
          <w:rFonts w:ascii="David" w:hAnsi="David" w:cs="Arial" w:hint="cs"/>
          <w:sz w:val="24"/>
          <w:szCs w:val="24"/>
          <w:rtl/>
        </w:rPr>
        <w:t xml:space="preserve">* </w:t>
      </w:r>
      <w:r w:rsidR="00BC3D59">
        <w:rPr>
          <w:rFonts w:ascii="David" w:hAnsi="David" w:cs="Arial" w:hint="cs"/>
          <w:sz w:val="24"/>
          <w:szCs w:val="24"/>
          <w:rtl/>
        </w:rPr>
        <w:t xml:space="preserve">אושר </w:t>
      </w:r>
      <w:r w:rsidR="00BC3D59">
        <w:rPr>
          <w:rFonts w:ascii="David" w:hAnsi="David" w:cs="Arial"/>
          <w:sz w:val="24"/>
          <w:szCs w:val="24"/>
          <w:rtl/>
        </w:rPr>
        <w:t>–</w:t>
      </w:r>
      <w:r w:rsidR="00BC3D59">
        <w:rPr>
          <w:rFonts w:ascii="David" w:hAnsi="David" w:cs="Arial" w:hint="cs"/>
          <w:sz w:val="24"/>
          <w:szCs w:val="24"/>
          <w:rtl/>
        </w:rPr>
        <w:t xml:space="preserve"> עמודים </w:t>
      </w:r>
      <w:r>
        <w:rPr>
          <w:rFonts w:ascii="David" w:hAnsi="David" w:cs="Arial" w:hint="cs"/>
          <w:sz w:val="24"/>
          <w:szCs w:val="24"/>
          <w:rtl/>
        </w:rPr>
        <w:t>333-351</w:t>
      </w:r>
    </w:p>
    <w:p w14:paraId="1C3B073D" w14:textId="77777777" w:rsidR="00697259" w:rsidRPr="00BC3D59" w:rsidRDefault="00697259" w:rsidP="00697259">
      <w:pPr>
        <w:bidi/>
        <w:rPr>
          <w:rFonts w:ascii="David" w:hAnsi="David" w:cs="Arial"/>
          <w:sz w:val="24"/>
          <w:szCs w:val="24"/>
          <w:rtl/>
        </w:rPr>
      </w:pPr>
    </w:p>
    <w:p w14:paraId="76D50193" w14:textId="20C9106D" w:rsidR="00781AC6" w:rsidRDefault="00781AC6" w:rsidP="00697259">
      <w:pPr>
        <w:jc w:val="center"/>
        <w:rPr>
          <w:rFonts w:ascii="David" w:hAnsi="David" w:cs="David"/>
          <w:b/>
          <w:bCs/>
          <w:sz w:val="36"/>
          <w:szCs w:val="36"/>
          <w:u w:val="single"/>
        </w:rPr>
      </w:pPr>
      <w:r w:rsidRPr="00305A60">
        <w:rPr>
          <w:rFonts w:ascii="Arial" w:hAnsi="Arial" w:cs="Arial" w:hint="cs"/>
          <w:b/>
          <w:bCs/>
          <w:sz w:val="36"/>
          <w:szCs w:val="36"/>
          <w:u w:val="single"/>
          <w:rtl/>
        </w:rPr>
        <w:lastRenderedPageBreak/>
        <w:t>מבחן</w:t>
      </w:r>
      <w:r w:rsidR="00697259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="00697259">
        <w:rPr>
          <w:rFonts w:ascii="David" w:hAnsi="David" w:cs="Arial" w:hint="cs"/>
          <w:b/>
          <w:bCs/>
          <w:sz w:val="36"/>
          <w:szCs w:val="36"/>
          <w:u w:val="single"/>
          <w:rtl/>
        </w:rPr>
        <w:t>לדוגמא</w:t>
      </w:r>
      <w:r w:rsidRPr="00305A60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 </w:t>
      </w:r>
      <w:r w:rsidRPr="00305A60">
        <w:rPr>
          <w:rFonts w:ascii="Arial" w:hAnsi="Arial" w:cs="Arial" w:hint="cs"/>
          <w:b/>
          <w:bCs/>
          <w:sz w:val="36"/>
          <w:szCs w:val="36"/>
          <w:u w:val="single"/>
          <w:rtl/>
        </w:rPr>
        <w:t>בפסיכולוגיה</w:t>
      </w:r>
      <w:r w:rsidRPr="00305A60">
        <w:rPr>
          <w:rFonts w:ascii="David" w:hAnsi="David" w:cs="David"/>
          <w:b/>
          <w:bCs/>
          <w:sz w:val="36"/>
          <w:szCs w:val="36"/>
          <w:u w:val="single"/>
          <w:rtl/>
        </w:rPr>
        <w:t xml:space="preserve">- </w:t>
      </w:r>
      <w:r w:rsidR="00697259">
        <w:rPr>
          <w:rFonts w:ascii="Arial" w:hAnsi="Arial" w:cs="Arial" w:hint="cs"/>
          <w:b/>
          <w:bCs/>
          <w:sz w:val="36"/>
          <w:szCs w:val="36"/>
          <w:u w:val="single"/>
          <w:rtl/>
        </w:rPr>
        <w:t>מבוא ואישיות</w:t>
      </w:r>
    </w:p>
    <w:p w14:paraId="64AA6534" w14:textId="77777777" w:rsidR="003B3381" w:rsidRPr="008364FA" w:rsidRDefault="003B3381" w:rsidP="00781AC6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7F95F05" w14:textId="77777777" w:rsidR="008364FA" w:rsidRDefault="001C53A9" w:rsidP="008364FA">
      <w:pPr>
        <w:pStyle w:val="a7"/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364FA">
        <w:rPr>
          <w:rFonts w:ascii="David" w:hAnsi="David" w:cs="David"/>
          <w:sz w:val="24"/>
          <w:szCs w:val="24"/>
          <w:rtl/>
        </w:rPr>
        <w:t>1. עקב פרישה לגמלאות דורון מתכנן לעסוק בתחביבים בשעות הפנאי ולכן נרשם לחדר כושר</w:t>
      </w:r>
      <w:r w:rsidR="008364FA">
        <w:rPr>
          <w:rFonts w:ascii="David" w:hAnsi="David" w:cs="David" w:hint="cs"/>
          <w:sz w:val="24"/>
          <w:szCs w:val="24"/>
          <w:rtl/>
        </w:rPr>
        <w:t>.</w:t>
      </w:r>
      <w:r w:rsidRPr="008364FA">
        <w:rPr>
          <w:rFonts w:ascii="David" w:hAnsi="David" w:cs="David"/>
          <w:sz w:val="24"/>
          <w:szCs w:val="24"/>
        </w:rPr>
        <w:t xml:space="preserve"> </w:t>
      </w:r>
    </w:p>
    <w:p w14:paraId="34BF2892" w14:textId="77777777" w:rsidR="001C53A9" w:rsidRPr="008364FA" w:rsidRDefault="008364FA" w:rsidP="008364FA">
      <w:pPr>
        <w:pStyle w:val="a7"/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א. </w:t>
      </w:r>
      <w:r w:rsidR="001C53A9" w:rsidRPr="008364FA">
        <w:rPr>
          <w:rFonts w:ascii="David" w:hAnsi="David" w:cs="David"/>
          <w:b/>
          <w:bCs/>
          <w:sz w:val="24"/>
          <w:szCs w:val="24"/>
          <w:rtl/>
        </w:rPr>
        <w:t xml:space="preserve">הגדר </w:t>
      </w:r>
      <w:r w:rsidR="001C53A9" w:rsidRPr="008364FA">
        <w:rPr>
          <w:rFonts w:ascii="David" w:hAnsi="David" w:cs="David"/>
          <w:sz w:val="24"/>
          <w:szCs w:val="24"/>
          <w:rtl/>
        </w:rPr>
        <w:t>מהי פסיכולוגיה</w:t>
      </w:r>
      <w:r w:rsidR="001C53A9" w:rsidRPr="008364FA">
        <w:rPr>
          <w:rFonts w:ascii="David" w:hAnsi="David" w:cs="David"/>
          <w:b/>
          <w:bCs/>
          <w:sz w:val="24"/>
          <w:szCs w:val="24"/>
        </w:rPr>
        <w:t>.</w:t>
      </w:r>
      <w:r w:rsidRPr="008364FA">
        <w:rPr>
          <w:rFonts w:ascii="David" w:hAnsi="David" w:cs="David" w:hint="cs"/>
          <w:b/>
          <w:bCs/>
          <w:sz w:val="24"/>
          <w:szCs w:val="24"/>
          <w:rtl/>
        </w:rPr>
        <w:t xml:space="preserve"> ציין</w:t>
      </w:r>
      <w:r w:rsidR="001C53A9" w:rsidRPr="008364FA">
        <w:rPr>
          <w:rFonts w:ascii="David" w:hAnsi="David" w:cs="David"/>
          <w:sz w:val="24"/>
          <w:szCs w:val="24"/>
          <w:rtl/>
        </w:rPr>
        <w:t xml:space="preserve"> שני סוגי התנהגות</w:t>
      </w:r>
      <w:r w:rsidR="001C53A9" w:rsidRPr="008364FA">
        <w:rPr>
          <w:rFonts w:ascii="David" w:hAnsi="David" w:cs="David"/>
          <w:sz w:val="24"/>
          <w:szCs w:val="24"/>
        </w:rPr>
        <w:t xml:space="preserve">. </w:t>
      </w:r>
    </w:p>
    <w:p w14:paraId="2484364B" w14:textId="77777777" w:rsidR="00ED6322" w:rsidRDefault="008364FA" w:rsidP="008364FA">
      <w:pPr>
        <w:pStyle w:val="a7"/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ב. </w:t>
      </w:r>
      <w:r w:rsidR="001C53A9" w:rsidRPr="008364FA">
        <w:rPr>
          <w:rFonts w:ascii="David" w:hAnsi="David" w:cs="David"/>
          <w:b/>
          <w:bCs/>
          <w:sz w:val="24"/>
          <w:szCs w:val="24"/>
          <w:rtl/>
        </w:rPr>
        <w:t>ציין והסבר</w:t>
      </w:r>
      <w:r w:rsidR="001C53A9" w:rsidRPr="008364FA">
        <w:rPr>
          <w:rFonts w:ascii="David" w:hAnsi="David" w:cs="David"/>
          <w:sz w:val="24"/>
          <w:szCs w:val="24"/>
          <w:rtl/>
        </w:rPr>
        <w:t xml:space="preserve"> איזה סוג של התנהגות בא לידי ביטוי בפתיח</w:t>
      </w:r>
      <w:r w:rsidR="001C53A9" w:rsidRPr="008364FA">
        <w:rPr>
          <w:rFonts w:ascii="David" w:hAnsi="David" w:cs="David"/>
          <w:sz w:val="24"/>
          <w:szCs w:val="24"/>
        </w:rPr>
        <w:t>.</w:t>
      </w:r>
      <w:r w:rsidR="001C53A9" w:rsidRPr="008364FA">
        <w:rPr>
          <w:rFonts w:ascii="David" w:hAnsi="David" w:cs="David"/>
          <w:sz w:val="24"/>
          <w:szCs w:val="24"/>
          <w:rtl/>
        </w:rPr>
        <w:t xml:space="preserve"> </w:t>
      </w:r>
    </w:p>
    <w:p w14:paraId="7F239922" w14:textId="77777777" w:rsidR="00A775BF" w:rsidRDefault="00A775BF" w:rsidP="00A775BF">
      <w:pPr>
        <w:pStyle w:val="a7"/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3B6AEE8" w14:textId="77777777" w:rsidR="00A775BF" w:rsidRDefault="00A775BF" w:rsidP="00A775BF">
      <w:pPr>
        <w:bidi/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2. </w:t>
      </w:r>
      <w:r w:rsidRPr="00A841A3">
        <w:rPr>
          <w:rFonts w:ascii="David" w:hAnsi="David" w:cs="David" w:hint="cs"/>
          <w:b/>
          <w:bCs/>
          <w:sz w:val="24"/>
          <w:szCs w:val="24"/>
          <w:rtl/>
        </w:rPr>
        <w:t xml:space="preserve">א. </w:t>
      </w:r>
      <w:r w:rsidRPr="00A841A3">
        <w:rPr>
          <w:rFonts w:ascii="David" w:hAnsi="David" w:cs="David"/>
          <w:b/>
          <w:bCs/>
          <w:sz w:val="24"/>
          <w:szCs w:val="24"/>
          <w:rtl/>
        </w:rPr>
        <w:t>הגדר</w:t>
      </w:r>
      <w:r w:rsidRPr="008364FA">
        <w:rPr>
          <w:rFonts w:ascii="David" w:hAnsi="David" w:cs="David"/>
          <w:sz w:val="24"/>
          <w:szCs w:val="24"/>
          <w:rtl/>
        </w:rPr>
        <w:t xml:space="preserve"> את המושגים "עצמי ראלי" ו"עצמי אידאלי", </w:t>
      </w:r>
      <w:r w:rsidRPr="008364FA">
        <w:rPr>
          <w:rFonts w:ascii="David" w:hAnsi="David" w:cs="David"/>
          <w:b/>
          <w:bCs/>
          <w:sz w:val="24"/>
          <w:szCs w:val="24"/>
          <w:u w:val="single"/>
          <w:rtl/>
        </w:rPr>
        <w:t>וציין</w:t>
      </w:r>
      <w:r w:rsidRPr="008364FA">
        <w:rPr>
          <w:rFonts w:ascii="David" w:hAnsi="David" w:cs="David"/>
          <w:sz w:val="24"/>
          <w:szCs w:val="24"/>
          <w:rtl/>
        </w:rPr>
        <w:t xml:space="preserve"> לאיזו תאוריה הם שייכים</w:t>
      </w:r>
      <w:r w:rsidRPr="008364FA">
        <w:rPr>
          <w:rFonts w:ascii="David" w:hAnsi="David" w:cs="David"/>
          <w:sz w:val="24"/>
          <w:szCs w:val="24"/>
        </w:rPr>
        <w:t>.</w:t>
      </w:r>
      <w:r w:rsidRPr="008364FA">
        <w:rPr>
          <w:rFonts w:ascii="David" w:hAnsi="David" w:cs="David"/>
          <w:sz w:val="24"/>
          <w:szCs w:val="24"/>
          <w:rtl/>
        </w:rPr>
        <w:t xml:space="preserve"> </w:t>
      </w:r>
    </w:p>
    <w:p w14:paraId="6260B001" w14:textId="77777777" w:rsidR="00A775BF" w:rsidRPr="008364FA" w:rsidRDefault="00A775BF" w:rsidP="00A775BF">
      <w:pPr>
        <w:bidi/>
        <w:spacing w:after="0" w:line="360" w:lineRule="auto"/>
        <w:ind w:left="72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ב. </w:t>
      </w:r>
      <w:r w:rsidRPr="008364FA">
        <w:rPr>
          <w:rFonts w:ascii="David" w:hAnsi="David" w:cs="David"/>
          <w:b/>
          <w:bCs/>
          <w:sz w:val="24"/>
          <w:szCs w:val="24"/>
          <w:rtl/>
        </w:rPr>
        <w:t xml:space="preserve">הסבר </w:t>
      </w:r>
      <w:r w:rsidRPr="008364FA">
        <w:rPr>
          <w:rFonts w:ascii="David" w:hAnsi="David" w:cs="David"/>
          <w:sz w:val="24"/>
          <w:szCs w:val="24"/>
          <w:rtl/>
        </w:rPr>
        <w:t>כיצד הפער בין "העצמי הראלי" לבין "העצמי האידאלי" עשוי להשפיע על אישיותו של האדם</w:t>
      </w:r>
      <w:r w:rsidRPr="008364FA">
        <w:rPr>
          <w:rFonts w:ascii="David" w:hAnsi="David" w:cs="David"/>
          <w:sz w:val="24"/>
          <w:szCs w:val="24"/>
        </w:rPr>
        <w:t>.</w:t>
      </w:r>
    </w:p>
    <w:p w14:paraId="324CF945" w14:textId="77777777" w:rsidR="00A775BF" w:rsidRPr="00A775BF" w:rsidRDefault="00A775BF" w:rsidP="00A775BF">
      <w:pPr>
        <w:pStyle w:val="a7"/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E039CEA" w14:textId="77777777" w:rsidR="001C53A9" w:rsidRPr="008364FA" w:rsidRDefault="001C53A9" w:rsidP="001C53A9">
      <w:pPr>
        <w:pStyle w:val="a7"/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7BA79678" w14:textId="77777777" w:rsidR="008364FA" w:rsidRDefault="00A775BF" w:rsidP="008364FA">
      <w:pPr>
        <w:pStyle w:val="a7"/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3</w:t>
      </w:r>
      <w:r w:rsidR="001C53A9" w:rsidRPr="008364FA">
        <w:rPr>
          <w:rFonts w:ascii="David" w:hAnsi="David" w:cs="David"/>
          <w:sz w:val="24"/>
          <w:szCs w:val="24"/>
          <w:rtl/>
        </w:rPr>
        <w:t xml:space="preserve">. </w:t>
      </w:r>
      <w:r w:rsidR="008364FA" w:rsidRPr="008364FA">
        <w:rPr>
          <w:rFonts w:ascii="David" w:hAnsi="David" w:cs="David"/>
          <w:sz w:val="24"/>
          <w:szCs w:val="24"/>
          <w:rtl/>
        </w:rPr>
        <w:t>במהלך ההכנה לגיוס לצה"ל הוצע לתלמידי כיתה י"ב להתנדב לשנת שירות לפני הצבא. עומר טען כי שנת שירות תורמת לאדם, ואילו טל טען כי שנת שירות היא בזבוז זמן</w:t>
      </w:r>
      <w:r w:rsidR="008364FA" w:rsidRPr="008364FA">
        <w:rPr>
          <w:rFonts w:ascii="David" w:hAnsi="David" w:cs="David"/>
          <w:sz w:val="24"/>
          <w:szCs w:val="24"/>
        </w:rPr>
        <w:t xml:space="preserve">. </w:t>
      </w:r>
    </w:p>
    <w:p w14:paraId="67447526" w14:textId="77777777" w:rsidR="008364FA" w:rsidRPr="008364FA" w:rsidRDefault="008364FA" w:rsidP="008364FA">
      <w:pPr>
        <w:pStyle w:val="a7"/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8364FA">
        <w:rPr>
          <w:rFonts w:ascii="David" w:hAnsi="David" w:cs="David"/>
          <w:b/>
          <w:bCs/>
          <w:sz w:val="24"/>
          <w:szCs w:val="24"/>
          <w:rtl/>
        </w:rPr>
        <w:t>הסבר</w:t>
      </w:r>
      <w:r>
        <w:rPr>
          <w:rFonts w:ascii="David" w:hAnsi="David" w:cs="David"/>
          <w:sz w:val="24"/>
          <w:szCs w:val="24"/>
          <w:rtl/>
        </w:rPr>
        <w:t xml:space="preserve"> באמצעות</w:t>
      </w:r>
      <w:r>
        <w:rPr>
          <w:rFonts w:ascii="David" w:hAnsi="David" w:cs="David" w:hint="cs"/>
          <w:sz w:val="24"/>
          <w:szCs w:val="24"/>
          <w:rtl/>
        </w:rPr>
        <w:t xml:space="preserve"> שני </w:t>
      </w:r>
      <w:r>
        <w:rPr>
          <w:rFonts w:ascii="David" w:hAnsi="David" w:cs="David"/>
          <w:sz w:val="24"/>
          <w:szCs w:val="24"/>
          <w:rtl/>
        </w:rPr>
        <w:t>מושג</w:t>
      </w:r>
      <w:r>
        <w:rPr>
          <w:rFonts w:ascii="David" w:hAnsi="David" w:cs="David" w:hint="cs"/>
          <w:sz w:val="24"/>
          <w:szCs w:val="24"/>
          <w:rtl/>
        </w:rPr>
        <w:t xml:space="preserve">ים </w:t>
      </w:r>
      <w:r w:rsidRPr="008364FA">
        <w:rPr>
          <w:rFonts w:ascii="David" w:hAnsi="David" w:cs="David"/>
          <w:sz w:val="24"/>
          <w:szCs w:val="24"/>
          <w:rtl/>
        </w:rPr>
        <w:t>מתאים מן התאוריה של רוג'רס כל אחת מן התפיסות של עומר ושל טל</w:t>
      </w:r>
      <w:r w:rsidRPr="008364FA">
        <w:rPr>
          <w:rFonts w:ascii="David" w:hAnsi="David" w:cs="David"/>
          <w:sz w:val="24"/>
          <w:szCs w:val="24"/>
        </w:rPr>
        <w:t>.</w:t>
      </w:r>
      <w:r w:rsidRPr="008364FA">
        <w:rPr>
          <w:rFonts w:ascii="David" w:hAnsi="David" w:cs="David"/>
          <w:sz w:val="24"/>
          <w:szCs w:val="24"/>
          <w:rtl/>
        </w:rPr>
        <w:t xml:space="preserve"> </w:t>
      </w:r>
    </w:p>
    <w:p w14:paraId="484F20E0" w14:textId="77777777" w:rsidR="008364FA" w:rsidRPr="008364FA" w:rsidRDefault="008364FA" w:rsidP="008364FA">
      <w:pPr>
        <w:pStyle w:val="a7"/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EAD04B3" w14:textId="77777777" w:rsidR="00ED6322" w:rsidRPr="008364FA" w:rsidRDefault="00A775BF" w:rsidP="008364FA">
      <w:pPr>
        <w:pStyle w:val="a7"/>
        <w:bidi/>
        <w:spacing w:line="360" w:lineRule="auto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4</w:t>
      </w:r>
      <w:r w:rsidR="008364FA" w:rsidRPr="008364FA">
        <w:rPr>
          <w:rFonts w:ascii="David" w:hAnsi="David" w:cs="David"/>
          <w:sz w:val="24"/>
          <w:szCs w:val="24"/>
          <w:rtl/>
        </w:rPr>
        <w:t xml:space="preserve">. </w:t>
      </w:r>
      <w:r w:rsidR="001C53A9" w:rsidRPr="008364FA">
        <w:rPr>
          <w:rFonts w:ascii="David" w:hAnsi="David" w:cs="David"/>
          <w:sz w:val="24"/>
          <w:szCs w:val="24"/>
          <w:rtl/>
        </w:rPr>
        <w:t>בתקופה האחרונה נערכו מחקרים שבדקו את ההשפעה של הרשת החברתית אינסטגרם על המשתמשים הצעירים</w:t>
      </w:r>
      <w:r w:rsidR="001C53A9" w:rsidRPr="008364FA">
        <w:rPr>
          <w:rFonts w:ascii="David" w:hAnsi="David" w:cs="David"/>
          <w:sz w:val="24"/>
          <w:szCs w:val="24"/>
        </w:rPr>
        <w:t xml:space="preserve">. </w:t>
      </w:r>
      <w:r w:rsidR="001C53A9" w:rsidRPr="008364FA">
        <w:rPr>
          <w:rFonts w:ascii="David" w:hAnsi="David" w:cs="David"/>
          <w:sz w:val="24"/>
          <w:szCs w:val="24"/>
          <w:rtl/>
        </w:rPr>
        <w:t>על פי אחד הממצאים צפייה ממושכת בתוכני הרשת גורמת לפגיעה בדימוי הגוף בעיקר בקרב נערות מתבגרות</w:t>
      </w:r>
      <w:r w:rsidR="001C53A9" w:rsidRPr="008364FA">
        <w:rPr>
          <w:rFonts w:ascii="David" w:hAnsi="David" w:cs="David"/>
          <w:sz w:val="24"/>
          <w:szCs w:val="24"/>
        </w:rPr>
        <w:t>.</w:t>
      </w:r>
    </w:p>
    <w:p w14:paraId="6E99F9E7" w14:textId="3F04B840" w:rsidR="00A841A3" w:rsidRPr="00A841A3" w:rsidRDefault="00A841A3" w:rsidP="00B92C8D">
      <w:pPr>
        <w:bidi/>
        <w:spacing w:after="0" w:line="360" w:lineRule="auto"/>
        <w:ind w:left="720"/>
        <w:rPr>
          <w:rFonts w:ascii="David" w:hAnsi="David" w:cs="David"/>
          <w:b/>
          <w:bCs/>
          <w:sz w:val="24"/>
          <w:szCs w:val="24"/>
          <w:rtl/>
        </w:rPr>
      </w:pPr>
      <w:r w:rsidRPr="00A841A3">
        <w:rPr>
          <w:rFonts w:ascii="David" w:hAnsi="David" w:cs="David"/>
          <w:b/>
          <w:bCs/>
          <w:sz w:val="24"/>
          <w:szCs w:val="24"/>
          <w:rtl/>
        </w:rPr>
        <w:t>א. ציי</w:t>
      </w:r>
      <w:r w:rsidR="00B92C8D">
        <w:rPr>
          <w:rFonts w:ascii="David" w:hAnsi="David" w:cs="David" w:hint="cs"/>
          <w:b/>
          <w:bCs/>
          <w:sz w:val="24"/>
          <w:szCs w:val="24"/>
          <w:rtl/>
        </w:rPr>
        <w:t>ן</w:t>
      </w:r>
      <w:r w:rsidRPr="00A841A3">
        <w:rPr>
          <w:rFonts w:ascii="David" w:hAnsi="David" w:cs="David"/>
          <w:b/>
          <w:bCs/>
          <w:sz w:val="24"/>
          <w:szCs w:val="24"/>
          <w:rtl/>
        </w:rPr>
        <w:t xml:space="preserve"> ו</w:t>
      </w:r>
      <w:r w:rsidR="008364FA" w:rsidRPr="00A841A3">
        <w:rPr>
          <w:rFonts w:ascii="David" w:hAnsi="David" w:cs="David"/>
          <w:b/>
          <w:bCs/>
          <w:sz w:val="24"/>
          <w:szCs w:val="24"/>
          <w:rtl/>
        </w:rPr>
        <w:t>הצג</w:t>
      </w:r>
      <w:r w:rsidR="00B92C8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841A3">
        <w:rPr>
          <w:rFonts w:ascii="David" w:hAnsi="David" w:cs="David"/>
          <w:sz w:val="24"/>
          <w:szCs w:val="24"/>
          <w:rtl/>
        </w:rPr>
        <w:t>ארבע מטרות של הפסיכולוגיה.</w:t>
      </w:r>
    </w:p>
    <w:p w14:paraId="2414F992" w14:textId="77777777" w:rsidR="008364FA" w:rsidRPr="00A841A3" w:rsidRDefault="00A841A3" w:rsidP="00A841A3">
      <w:pPr>
        <w:bidi/>
        <w:spacing w:after="0" w:line="360" w:lineRule="auto"/>
        <w:ind w:left="720"/>
        <w:rPr>
          <w:rFonts w:ascii="David" w:hAnsi="David" w:cs="David"/>
          <w:b/>
          <w:bCs/>
          <w:sz w:val="24"/>
          <w:szCs w:val="24"/>
        </w:rPr>
      </w:pPr>
      <w:r w:rsidRPr="00A841A3">
        <w:rPr>
          <w:rFonts w:ascii="David" w:hAnsi="David" w:cs="David"/>
          <w:b/>
          <w:bCs/>
          <w:sz w:val="24"/>
          <w:szCs w:val="24"/>
          <w:rtl/>
        </w:rPr>
        <w:t xml:space="preserve">ב. </w:t>
      </w:r>
      <w:r w:rsidR="008364FA" w:rsidRPr="00A841A3">
        <w:rPr>
          <w:rFonts w:ascii="David" w:hAnsi="David" w:cs="David"/>
          <w:b/>
          <w:bCs/>
          <w:sz w:val="24"/>
          <w:szCs w:val="24"/>
          <w:rtl/>
        </w:rPr>
        <w:t>הדגימו</w:t>
      </w:r>
      <w:r w:rsidR="008364FA" w:rsidRPr="00A841A3">
        <w:rPr>
          <w:rFonts w:ascii="David" w:hAnsi="David" w:cs="David"/>
          <w:sz w:val="24"/>
          <w:szCs w:val="24"/>
          <w:rtl/>
        </w:rPr>
        <w:t xml:space="preserve"> שתיים מהן מן הפתיח</w:t>
      </w:r>
      <w:r w:rsidRPr="00A841A3">
        <w:rPr>
          <w:rFonts w:ascii="David" w:hAnsi="David" w:cs="David"/>
          <w:sz w:val="24"/>
          <w:szCs w:val="24"/>
          <w:rtl/>
        </w:rPr>
        <w:t>.</w:t>
      </w:r>
    </w:p>
    <w:p w14:paraId="53B72A2F" w14:textId="77777777" w:rsidR="003B3381" w:rsidRPr="00A841A3" w:rsidRDefault="003B3381" w:rsidP="003B3381">
      <w:pPr>
        <w:bidi/>
        <w:spacing w:after="0" w:line="360" w:lineRule="auto"/>
        <w:ind w:left="720"/>
        <w:rPr>
          <w:rFonts w:ascii="David" w:hAnsi="David" w:cs="David"/>
          <w:b/>
          <w:bCs/>
          <w:sz w:val="24"/>
          <w:szCs w:val="24"/>
        </w:rPr>
      </w:pPr>
    </w:p>
    <w:p w14:paraId="34DA263D" w14:textId="77777777" w:rsidR="00A841A3" w:rsidRPr="00A841A3" w:rsidRDefault="00A775BF" w:rsidP="008364FA">
      <w:pPr>
        <w:bidi/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5</w:t>
      </w:r>
      <w:r w:rsidR="008364FA" w:rsidRPr="00A841A3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="00A841A3" w:rsidRPr="00A841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A841A3" w:rsidRPr="00A841A3">
        <w:rPr>
          <w:rFonts w:ascii="David" w:hAnsi="David" w:cs="David"/>
          <w:sz w:val="24"/>
          <w:szCs w:val="24"/>
          <w:rtl/>
        </w:rPr>
        <w:t>לילך לומדת במגמת מחול וחושבת שהיא רקדנית מצטיינת. היא ביקשה מרשויות הצבא אישור לרקוד גם בזמן השירות הצבאי שלה. הצבא דחה את בקשתה, ובעקבות כך הרגישה לילך חרדה קשה</w:t>
      </w:r>
      <w:r w:rsidR="00A841A3" w:rsidRPr="00A841A3">
        <w:rPr>
          <w:rFonts w:ascii="David" w:hAnsi="David" w:cs="David"/>
          <w:sz w:val="24"/>
          <w:szCs w:val="24"/>
        </w:rPr>
        <w:t xml:space="preserve">. </w:t>
      </w:r>
    </w:p>
    <w:p w14:paraId="2FF9D1D8" w14:textId="77777777" w:rsidR="00A841A3" w:rsidRPr="00A841A3" w:rsidRDefault="00A841A3" w:rsidP="00A841A3">
      <w:pPr>
        <w:bidi/>
        <w:spacing w:after="0"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A841A3">
        <w:rPr>
          <w:rFonts w:ascii="David" w:hAnsi="David" w:cs="David"/>
          <w:sz w:val="24"/>
          <w:szCs w:val="24"/>
          <w:rtl/>
        </w:rPr>
        <w:t xml:space="preserve">א. </w:t>
      </w:r>
      <w:r w:rsidRPr="00B92C8D">
        <w:rPr>
          <w:rFonts w:ascii="David" w:hAnsi="David" w:cs="David"/>
          <w:b/>
          <w:bCs/>
          <w:sz w:val="24"/>
          <w:szCs w:val="24"/>
          <w:rtl/>
        </w:rPr>
        <w:t xml:space="preserve">תאר </w:t>
      </w:r>
      <w:r w:rsidRPr="00A841A3">
        <w:rPr>
          <w:rFonts w:ascii="David" w:hAnsi="David" w:cs="David"/>
          <w:sz w:val="24"/>
          <w:szCs w:val="24"/>
          <w:rtl/>
        </w:rPr>
        <w:t xml:space="preserve">שני מצבים המעוררים איום וחרדה לפי רוג'רס. </w:t>
      </w:r>
    </w:p>
    <w:p w14:paraId="1DF42396" w14:textId="77777777" w:rsidR="00A841A3" w:rsidRPr="00A841A3" w:rsidRDefault="00A841A3" w:rsidP="00A841A3">
      <w:pPr>
        <w:bidi/>
        <w:spacing w:after="0" w:line="360" w:lineRule="auto"/>
        <w:ind w:left="720"/>
        <w:rPr>
          <w:rFonts w:ascii="David" w:hAnsi="David" w:cs="David"/>
          <w:b/>
          <w:bCs/>
          <w:sz w:val="24"/>
          <w:szCs w:val="24"/>
          <w:rtl/>
        </w:rPr>
      </w:pPr>
      <w:r w:rsidRPr="00A841A3">
        <w:rPr>
          <w:rFonts w:ascii="David" w:hAnsi="David" w:cs="David"/>
          <w:sz w:val="24"/>
          <w:szCs w:val="24"/>
          <w:rtl/>
        </w:rPr>
        <w:t xml:space="preserve">ב. ציין </w:t>
      </w:r>
      <w:r w:rsidR="00B92C8D">
        <w:rPr>
          <w:rFonts w:ascii="David" w:hAnsi="David" w:cs="David" w:hint="cs"/>
          <w:sz w:val="24"/>
          <w:szCs w:val="24"/>
          <w:rtl/>
        </w:rPr>
        <w:t xml:space="preserve">והסבר </w:t>
      </w:r>
      <w:r w:rsidRPr="00A841A3">
        <w:rPr>
          <w:rFonts w:ascii="David" w:hAnsi="David" w:cs="David"/>
          <w:sz w:val="24"/>
          <w:szCs w:val="24"/>
          <w:rtl/>
        </w:rPr>
        <w:t>איזה מהם מסביר את מצבה הרגשי של לילך.</w:t>
      </w:r>
    </w:p>
    <w:p w14:paraId="3A05FC59" w14:textId="77777777" w:rsidR="00781AC6" w:rsidRPr="00305A60" w:rsidRDefault="00781AC6" w:rsidP="00781AC6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4D4A804B" w14:textId="407F9EE8" w:rsidR="00781AC6" w:rsidRPr="00697259" w:rsidRDefault="00527C11" w:rsidP="00697259">
      <w:pPr>
        <w:jc w:val="center"/>
        <w:rPr>
          <w:rFonts w:ascii="David" w:hAnsi="David" w:cs="David"/>
          <w:b/>
          <w:bCs/>
          <w:sz w:val="36"/>
          <w:szCs w:val="36"/>
        </w:rPr>
      </w:pPr>
      <w:r w:rsidRPr="00527C11">
        <w:rPr>
          <w:rFonts w:ascii="David" w:hAnsi="David" w:cs="David"/>
          <w:b/>
          <w:bCs/>
          <w:sz w:val="36"/>
          <w:szCs w:val="36"/>
          <w:rtl/>
        </w:rPr>
        <w:t>בהצלחה!</w:t>
      </w:r>
    </w:p>
    <w:sectPr w:rsidR="00781AC6" w:rsidRPr="006972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2A7B" w14:textId="77777777" w:rsidR="002F6197" w:rsidRDefault="002F6197" w:rsidP="00781AC6">
      <w:pPr>
        <w:spacing w:after="0" w:line="240" w:lineRule="auto"/>
      </w:pPr>
      <w:r>
        <w:separator/>
      </w:r>
    </w:p>
  </w:endnote>
  <w:endnote w:type="continuationSeparator" w:id="0">
    <w:p w14:paraId="1732741F" w14:textId="77777777" w:rsidR="002F6197" w:rsidRDefault="002F6197" w:rsidP="0078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5F530" w14:textId="77777777" w:rsidR="002F6197" w:rsidRDefault="002F6197" w:rsidP="00781AC6">
      <w:pPr>
        <w:spacing w:after="0" w:line="240" w:lineRule="auto"/>
      </w:pPr>
      <w:r>
        <w:separator/>
      </w:r>
    </w:p>
  </w:footnote>
  <w:footnote w:type="continuationSeparator" w:id="0">
    <w:p w14:paraId="06C0BFD3" w14:textId="77777777" w:rsidR="002F6197" w:rsidRDefault="002F6197" w:rsidP="0078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6CC0"/>
    <w:multiLevelType w:val="hybridMultilevel"/>
    <w:tmpl w:val="8E26F136"/>
    <w:lvl w:ilvl="0" w:tplc="42727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u w:val="single"/>
      </w:rPr>
    </w:lvl>
    <w:lvl w:ilvl="1" w:tplc="5F107ACC">
      <w:start w:val="1"/>
      <w:numFmt w:val="hebrew1"/>
      <w:lvlText w:val="%2."/>
      <w:lvlJc w:val="center"/>
      <w:pPr>
        <w:tabs>
          <w:tab w:val="num" w:pos="1260"/>
        </w:tabs>
        <w:ind w:left="1260" w:hanging="360"/>
      </w:pPr>
      <w:rPr>
        <w:rFonts w:hint="default"/>
        <w:b/>
        <w:bCs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u w:val="single"/>
      </w:rPr>
    </w:lvl>
    <w:lvl w:ilvl="3" w:tplc="B99884D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46412"/>
    <w:multiLevelType w:val="hybridMultilevel"/>
    <w:tmpl w:val="B662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C6"/>
    <w:rsid w:val="00045B80"/>
    <w:rsid w:val="00187DB9"/>
    <w:rsid w:val="001C53A9"/>
    <w:rsid w:val="002F6197"/>
    <w:rsid w:val="00305A60"/>
    <w:rsid w:val="003B3381"/>
    <w:rsid w:val="00524E66"/>
    <w:rsid w:val="00527C11"/>
    <w:rsid w:val="005D71E0"/>
    <w:rsid w:val="006451CB"/>
    <w:rsid w:val="00697259"/>
    <w:rsid w:val="006D01FE"/>
    <w:rsid w:val="00781AC6"/>
    <w:rsid w:val="007A2EAE"/>
    <w:rsid w:val="008364FA"/>
    <w:rsid w:val="00A775BF"/>
    <w:rsid w:val="00A841A3"/>
    <w:rsid w:val="00B21CF4"/>
    <w:rsid w:val="00B92C8D"/>
    <w:rsid w:val="00BC3D59"/>
    <w:rsid w:val="00D338D6"/>
    <w:rsid w:val="00ED6322"/>
    <w:rsid w:val="00F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8B09"/>
  <w15:chartTrackingRefBased/>
  <w15:docId w15:val="{E82CC711-1430-4BE7-8B56-B109CBE6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81AC6"/>
  </w:style>
  <w:style w:type="paragraph" w:styleId="a5">
    <w:name w:val="footer"/>
    <w:basedOn w:val="a"/>
    <w:link w:val="a6"/>
    <w:uiPriority w:val="99"/>
    <w:unhideWhenUsed/>
    <w:rsid w:val="0078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81AC6"/>
  </w:style>
  <w:style w:type="paragraph" w:styleId="a7">
    <w:name w:val="List Paragraph"/>
    <w:basedOn w:val="a"/>
    <w:uiPriority w:val="34"/>
    <w:qFormat/>
    <w:rsid w:val="0030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ברק כהן</dc:creator>
  <cp:keywords/>
  <dc:description/>
  <cp:lastModifiedBy>דורית ברק</cp:lastModifiedBy>
  <cp:revision>2</cp:revision>
  <dcterms:created xsi:type="dcterms:W3CDTF">2024-03-18T11:39:00Z</dcterms:created>
  <dcterms:modified xsi:type="dcterms:W3CDTF">2024-03-18T11:39:00Z</dcterms:modified>
</cp:coreProperties>
</file>