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F7" w:rsidRDefault="004019A0" w:rsidP="006D649D">
      <w:pPr>
        <w:jc w:val="right"/>
        <w:rPr>
          <w:rFonts w:ascii="Tahoma" w:hAnsi="Tahoma" w:cs="Tahoma"/>
          <w:rtl/>
        </w:rPr>
      </w:pPr>
      <w:r w:rsidRPr="004019A0">
        <w:rPr>
          <w:rFonts w:ascii="Tahoma" w:hAnsi="Tahoma" w:cs="Tahoma"/>
          <w:rtl/>
        </w:rPr>
        <w:t>‏יום חמישי</w:t>
      </w:r>
      <w:r w:rsidR="006D649D">
        <w:rPr>
          <w:rFonts w:ascii="Tahoma" w:hAnsi="Tahoma" w:cs="Tahoma" w:hint="cs"/>
          <w:rtl/>
        </w:rPr>
        <w:t xml:space="preserve"> י"ז בטבת </w:t>
      </w:r>
      <w:proofErr w:type="spellStart"/>
      <w:r w:rsidR="006D649D">
        <w:rPr>
          <w:rFonts w:ascii="Tahoma" w:hAnsi="Tahoma" w:cs="Tahoma" w:hint="cs"/>
          <w:rtl/>
        </w:rPr>
        <w:t>התשע"ה</w:t>
      </w:r>
      <w:proofErr w:type="spellEnd"/>
      <w:r>
        <w:rPr>
          <w:rFonts w:ascii="Tahoma" w:hAnsi="Tahoma" w:cs="Tahoma"/>
          <w:rtl/>
        </w:rPr>
        <w:br/>
      </w:r>
      <w:r w:rsidR="006D649D">
        <w:rPr>
          <w:rFonts w:ascii="Tahoma" w:hAnsi="Tahoma" w:cs="Tahoma" w:hint="cs"/>
          <w:rtl/>
        </w:rPr>
        <w:t>8</w:t>
      </w:r>
      <w:r w:rsidRPr="004019A0">
        <w:rPr>
          <w:rFonts w:ascii="Tahoma" w:hAnsi="Tahoma" w:cs="Tahoma"/>
          <w:rtl/>
        </w:rPr>
        <w:t xml:space="preserve"> </w:t>
      </w:r>
      <w:r>
        <w:rPr>
          <w:rFonts w:ascii="Tahoma" w:hAnsi="Tahoma" w:cs="Tahoma" w:hint="cs"/>
          <w:rtl/>
        </w:rPr>
        <w:t>ב</w:t>
      </w:r>
      <w:r w:rsidR="006D649D">
        <w:rPr>
          <w:rFonts w:ascii="Tahoma" w:hAnsi="Tahoma" w:cs="Tahoma" w:hint="cs"/>
          <w:rtl/>
        </w:rPr>
        <w:t>ינואר 2015</w:t>
      </w:r>
    </w:p>
    <w:p w:rsidR="0089764D" w:rsidRPr="004871A8" w:rsidRDefault="0089764D" w:rsidP="0089764D">
      <w:pPr>
        <w:spacing w:before="100" w:beforeAutospacing="1" w:after="100" w:afterAutospacing="1" w:line="240" w:lineRule="auto"/>
        <w:jc w:val="center"/>
        <w:rPr>
          <w:rFonts w:ascii="Tahoma" w:eastAsia="Times New Roman" w:hAnsi="Tahoma" w:cs="Tahoma"/>
          <w:b/>
          <w:bCs/>
          <w:color w:val="1F497D" w:themeColor="text2"/>
          <w:sz w:val="24"/>
          <w:szCs w:val="24"/>
        </w:rPr>
      </w:pPr>
      <w:r>
        <w:rPr>
          <w:rFonts w:ascii="Tahoma" w:eastAsia="Times New Roman" w:hAnsi="Tahoma" w:cs="Tahoma" w:hint="cs"/>
          <w:b/>
          <w:bCs/>
          <w:color w:val="4F81BD" w:themeColor="accent1"/>
          <w:sz w:val="36"/>
          <w:szCs w:val="36"/>
          <w:rtl/>
        </w:rPr>
        <w:t>סיני ועוקר הרים</w:t>
      </w:r>
      <w:r>
        <w:rPr>
          <w:rFonts w:ascii="Tahoma" w:eastAsia="Times New Roman" w:hAnsi="Tahoma" w:cs="Tahoma"/>
          <w:b/>
          <w:bCs/>
          <w:color w:val="1F497D" w:themeColor="text2"/>
          <w:sz w:val="24"/>
          <w:szCs w:val="24"/>
          <w:rtl/>
        </w:rPr>
        <w:br/>
      </w:r>
      <w:r>
        <w:rPr>
          <w:rFonts w:ascii="Tahoma" w:eastAsia="Times New Roman" w:hAnsi="Tahoma" w:cs="Tahoma" w:hint="cs"/>
          <w:b/>
          <w:bCs/>
          <w:color w:val="1F497D" w:themeColor="text2"/>
          <w:sz w:val="24"/>
          <w:szCs w:val="24"/>
          <w:rtl/>
        </w:rPr>
        <w:br/>
        <w:t>קטע ממסכת הוריות, עמוד 11</w:t>
      </w:r>
      <w:r>
        <w:rPr>
          <w:rFonts w:ascii="Tahoma" w:eastAsia="Times New Roman" w:hAnsi="Tahoma" w:cs="Tahoma"/>
          <w:b/>
          <w:bCs/>
          <w:color w:val="1F497D" w:themeColor="text2"/>
          <w:sz w:val="24"/>
          <w:szCs w:val="24"/>
          <w:rtl/>
        </w:rPr>
        <w:t>:</w:t>
      </w:r>
    </w:p>
    <w:p w:rsidR="0089764D" w:rsidRPr="0089764D" w:rsidRDefault="0089764D" w:rsidP="0089764D">
      <w:pPr>
        <w:spacing w:before="100" w:beforeAutospacing="1" w:after="100" w:afterAutospacing="1" w:line="240" w:lineRule="auto"/>
        <w:rPr>
          <w:rFonts w:ascii="Tahoma" w:eastAsia="Times New Roman" w:hAnsi="Tahoma" w:cs="Tahoma"/>
          <w:sz w:val="24"/>
          <w:szCs w:val="24"/>
          <w:rtl/>
        </w:rPr>
      </w:pPr>
      <w:r w:rsidRPr="0089764D">
        <w:rPr>
          <w:rFonts w:ascii="Tahoma" w:eastAsia="Times New Roman" w:hAnsi="Tahoma" w:cs="Tahoma"/>
          <w:sz w:val="24"/>
          <w:szCs w:val="24"/>
          <w:rtl/>
        </w:rPr>
        <w:t xml:space="preserve">מסכת </w:t>
      </w:r>
      <w:r>
        <w:rPr>
          <w:rFonts w:ascii="Tahoma" w:eastAsia="Times New Roman" w:hAnsi="Tahoma" w:cs="Tahoma" w:hint="cs"/>
          <w:sz w:val="24"/>
          <w:szCs w:val="24"/>
          <w:rtl/>
        </w:rPr>
        <w:t xml:space="preserve">הוריות </w:t>
      </w:r>
      <w:r w:rsidRPr="0089764D">
        <w:rPr>
          <w:rFonts w:ascii="Tahoma" w:eastAsia="Times New Roman" w:hAnsi="Tahoma" w:cs="Tahoma"/>
          <w:sz w:val="24"/>
          <w:szCs w:val="24"/>
          <w:rtl/>
        </w:rPr>
        <w:t>עוסקת בהוראות שגויות שנתן בית הדין לציבור ובקורבנות שצריכים להביא הדיינים לכפרה</w:t>
      </w:r>
      <w:r>
        <w:rPr>
          <w:rFonts w:ascii="Tahoma" w:eastAsia="Times New Roman" w:hAnsi="Tahoma" w:cs="Tahoma" w:hint="cs"/>
          <w:sz w:val="24"/>
          <w:szCs w:val="24"/>
          <w:rtl/>
        </w:rPr>
        <w:t xml:space="preserve">. </w:t>
      </w:r>
      <w:r w:rsidRPr="0089764D">
        <w:rPr>
          <w:rFonts w:ascii="Tahoma" w:eastAsia="Times New Roman" w:hAnsi="Tahoma" w:cs="Tahoma"/>
          <w:sz w:val="24"/>
          <w:szCs w:val="24"/>
          <w:rtl/>
        </w:rPr>
        <w:t xml:space="preserve">איזה טיפוס של תלמיד חכם וראש ישיבה עדיף? בשאלה זו נחלקו </w:t>
      </w:r>
      <w:proofErr w:type="spellStart"/>
      <w:r w:rsidRPr="0089764D">
        <w:rPr>
          <w:rFonts w:ascii="Tahoma" w:eastAsia="Times New Roman" w:hAnsi="Tahoma" w:cs="Tahoma"/>
          <w:sz w:val="24"/>
          <w:szCs w:val="24"/>
          <w:rtl/>
        </w:rPr>
        <w:t>רשב״ג</w:t>
      </w:r>
      <w:proofErr w:type="spellEnd"/>
      <w:r w:rsidRPr="0089764D">
        <w:rPr>
          <w:rFonts w:ascii="Tahoma" w:eastAsia="Times New Roman" w:hAnsi="Tahoma" w:cs="Tahoma"/>
          <w:sz w:val="24"/>
          <w:szCs w:val="24"/>
          <w:rtl/>
        </w:rPr>
        <w:t xml:space="preserve"> ורבנן: האם סיני עדיף, כלומר תלמיד חכם בקיא שיודע את כל ההלכות, או עוקר הרים עדיף- תלמיד חכם חריף שיכול לפלפל חידושי תורה</w:t>
      </w:r>
      <w:r>
        <w:rPr>
          <w:rFonts w:ascii="Tahoma" w:eastAsia="Times New Roman" w:hAnsi="Tahoma" w:cs="Tahoma" w:hint="cs"/>
          <w:sz w:val="24"/>
          <w:szCs w:val="24"/>
          <w:rtl/>
        </w:rPr>
        <w:t>. ב</w:t>
      </w:r>
      <w:r w:rsidRPr="0089764D">
        <w:rPr>
          <w:rFonts w:ascii="Tahoma" w:eastAsia="Times New Roman" w:hAnsi="Tahoma" w:cs="Tahoma"/>
          <w:sz w:val="24"/>
          <w:szCs w:val="24"/>
          <w:rtl/>
        </w:rPr>
        <w:t>דור השלישי לאמוראי בבל בלטו שני חכמים: רב יוסף שהי</w:t>
      </w:r>
      <w:r>
        <w:rPr>
          <w:rFonts w:ascii="Tahoma" w:eastAsia="Times New Roman" w:hAnsi="Tahoma" w:cs="Tahoma"/>
          <w:sz w:val="24"/>
          <w:szCs w:val="24"/>
          <w:rtl/>
        </w:rPr>
        <w:t>ה ״סיני״ ורבא שהיה ״עוקר הרים״.</w:t>
      </w:r>
      <w:r>
        <w:rPr>
          <w:rFonts w:ascii="Tahoma" w:eastAsia="Times New Roman" w:hAnsi="Tahoma" w:cs="Tahoma" w:hint="cs"/>
          <w:sz w:val="24"/>
          <w:szCs w:val="24"/>
          <w:rtl/>
        </w:rPr>
        <w:br/>
      </w:r>
      <w:r w:rsidRPr="0089764D">
        <w:rPr>
          <w:rFonts w:ascii="Tahoma" w:eastAsia="Times New Roman" w:hAnsi="Tahoma" w:cs="Tahoma"/>
          <w:sz w:val="24"/>
          <w:szCs w:val="24"/>
          <w:rtl/>
        </w:rPr>
        <w:t xml:space="preserve">על הפרק עמדה השאלה מי מהם יתמנה לראש ישיבת </w:t>
      </w:r>
      <w:proofErr w:type="spellStart"/>
      <w:r w:rsidRPr="0089764D">
        <w:rPr>
          <w:rFonts w:ascii="Tahoma" w:eastAsia="Times New Roman" w:hAnsi="Tahoma" w:cs="Tahoma"/>
          <w:sz w:val="24"/>
          <w:szCs w:val="24"/>
          <w:rtl/>
        </w:rPr>
        <w:t>פומבדיתא</w:t>
      </w:r>
      <w:proofErr w:type="spellEnd"/>
      <w:r>
        <w:rPr>
          <w:rFonts w:ascii="Tahoma" w:eastAsia="Times New Roman" w:hAnsi="Tahoma" w:cs="Tahoma" w:hint="cs"/>
          <w:sz w:val="24"/>
          <w:szCs w:val="24"/>
          <w:rtl/>
        </w:rPr>
        <w:t xml:space="preserve">. </w:t>
      </w:r>
      <w:r w:rsidRPr="0089764D">
        <w:rPr>
          <w:rFonts w:ascii="Tahoma" w:eastAsia="Times New Roman" w:hAnsi="Tahoma" w:cs="Tahoma"/>
          <w:sz w:val="24"/>
          <w:szCs w:val="24"/>
          <w:rtl/>
        </w:rPr>
        <w:t xml:space="preserve">שלחו את השאלה לשם (=לחכמי ארץ ישראל) איזה מהם קודם להתמנות לראש הישיבה? וחכמי ארץ ישראל ענו סיני עדיף שהרי </w:t>
      </w:r>
      <w:proofErr w:type="spellStart"/>
      <w:r w:rsidRPr="0089764D">
        <w:rPr>
          <w:rFonts w:ascii="Tahoma" w:eastAsia="Times New Roman" w:hAnsi="Tahoma" w:cs="Tahoma"/>
          <w:sz w:val="24"/>
          <w:szCs w:val="24"/>
          <w:rtl/>
        </w:rPr>
        <w:t>הכל</w:t>
      </w:r>
      <w:proofErr w:type="spellEnd"/>
      <w:r w:rsidRPr="0089764D">
        <w:rPr>
          <w:rFonts w:ascii="Tahoma" w:eastAsia="Times New Roman" w:hAnsi="Tahoma" w:cs="Tahoma"/>
          <w:sz w:val="24"/>
          <w:szCs w:val="24"/>
          <w:rtl/>
        </w:rPr>
        <w:t xml:space="preserve"> צריכים לבעל החיטים, כלומר מי שיש בידו הלכות רבות משול למוער חיטה שהוא נחוץ לכולם והלכות נמשלו לחיטים </w:t>
      </w:r>
      <w:proofErr w:type="spellStart"/>
      <w:r w:rsidRPr="0089764D">
        <w:rPr>
          <w:rFonts w:ascii="Tahoma" w:eastAsia="Times New Roman" w:hAnsi="Tahoma" w:cs="Tahoma"/>
          <w:sz w:val="24"/>
          <w:szCs w:val="24"/>
          <w:rtl/>
        </w:rPr>
        <w:t>שהכל</w:t>
      </w:r>
      <w:proofErr w:type="spellEnd"/>
      <w:r w:rsidRPr="0089764D">
        <w:rPr>
          <w:rFonts w:ascii="Tahoma" w:eastAsia="Times New Roman" w:hAnsi="Tahoma" w:cs="Tahoma"/>
          <w:sz w:val="24"/>
          <w:szCs w:val="24"/>
          <w:rtl/>
        </w:rPr>
        <w:t xml:space="preserve"> צריכים לדעתם (=לדעת אותם</w:t>
      </w:r>
      <w:r w:rsidRPr="0089764D">
        <w:rPr>
          <w:rFonts w:ascii="Tahoma" w:eastAsia="Times New Roman" w:hAnsi="Tahoma" w:cs="Tahoma"/>
          <w:sz w:val="24"/>
          <w:szCs w:val="24"/>
        </w:rPr>
        <w:t xml:space="preserve">). </w:t>
      </w:r>
      <w:r w:rsidRPr="0089764D">
        <w:rPr>
          <w:rFonts w:ascii="Tahoma" w:eastAsia="Times New Roman" w:hAnsi="Tahoma" w:cs="Tahoma"/>
          <w:sz w:val="24"/>
          <w:szCs w:val="24"/>
          <w:rtl/>
        </w:rPr>
        <w:t>אם כן, רב יוסף היה ראוי להתמנות לראש הישיבה אבל הוא ברוב ענוותנותו ויתר על הכבוד ולכן רבא התמנה לראש הישיבה ומלך (=שימש ראש ישיבה) 22 שנה. כל אותם שנים נזהר רב יוסף שלא לנהוג שררה בעצמו (להתנהג כמו סער, כמו איש חשוב) ולכן הוא לא הזמין אומן (=מקיז דם- מרפא עממי של תקופת התלמוד) לביתו כמנהג אנשים חשובים אלא הלך לביתו ככל אדם</w:t>
      </w:r>
      <w:r w:rsidRPr="0089764D">
        <w:rPr>
          <w:rFonts w:ascii="Tahoma" w:eastAsia="Times New Roman" w:hAnsi="Tahoma" w:cs="Tahoma"/>
          <w:sz w:val="24"/>
          <w:szCs w:val="24"/>
        </w:rPr>
        <w:t xml:space="preserve">. </w:t>
      </w:r>
      <w:r w:rsidRPr="0089764D">
        <w:rPr>
          <w:rFonts w:ascii="Tahoma" w:eastAsia="Times New Roman" w:hAnsi="Tahoma" w:cs="Tahoma"/>
          <w:sz w:val="24"/>
          <w:szCs w:val="24"/>
          <w:rtl/>
        </w:rPr>
        <w:t xml:space="preserve">בדור הרביעי היו האמוראים </w:t>
      </w:r>
      <w:proofErr w:type="spellStart"/>
      <w:r w:rsidRPr="0089764D">
        <w:rPr>
          <w:rFonts w:ascii="Tahoma" w:eastAsia="Times New Roman" w:hAnsi="Tahoma" w:cs="Tahoma"/>
          <w:sz w:val="24"/>
          <w:szCs w:val="24"/>
          <w:rtl/>
        </w:rPr>
        <w:t>אביי</w:t>
      </w:r>
      <w:proofErr w:type="spellEnd"/>
      <w:r w:rsidRPr="0089764D">
        <w:rPr>
          <w:rFonts w:ascii="Tahoma" w:eastAsia="Times New Roman" w:hAnsi="Tahoma" w:cs="Tahoma"/>
          <w:sz w:val="24"/>
          <w:szCs w:val="24"/>
          <w:rtl/>
        </w:rPr>
        <w:t xml:space="preserve"> ורבא ורבי </w:t>
      </w:r>
      <w:proofErr w:type="spellStart"/>
      <w:r w:rsidRPr="0089764D">
        <w:rPr>
          <w:rFonts w:ascii="Tahoma" w:eastAsia="Times New Roman" w:hAnsi="Tahoma" w:cs="Tahoma"/>
          <w:sz w:val="24"/>
          <w:szCs w:val="24"/>
          <w:rtl/>
        </w:rPr>
        <w:t>זירא</w:t>
      </w:r>
      <w:proofErr w:type="spellEnd"/>
      <w:r w:rsidRPr="0089764D">
        <w:rPr>
          <w:rFonts w:ascii="Tahoma" w:eastAsia="Times New Roman" w:hAnsi="Tahoma" w:cs="Tahoma"/>
          <w:sz w:val="24"/>
          <w:szCs w:val="24"/>
          <w:rtl/>
        </w:rPr>
        <w:t xml:space="preserve"> ורבה בר מתנה. הם ישבו ביחד והחליטו לבחור אחד מהם לראש החבורה. אמרו כל מי שיאמר דבר הלכה ולא ניתן יהיה לסתור אותו </w:t>
      </w:r>
      <w:proofErr w:type="spellStart"/>
      <w:r w:rsidRPr="0089764D">
        <w:rPr>
          <w:rFonts w:ascii="Tahoma" w:eastAsia="Times New Roman" w:hAnsi="Tahoma" w:cs="Tahoma"/>
          <w:sz w:val="24"/>
          <w:szCs w:val="24"/>
          <w:rtl/>
        </w:rPr>
        <w:t>ולפרוך</w:t>
      </w:r>
      <w:proofErr w:type="spellEnd"/>
      <w:r w:rsidRPr="0089764D">
        <w:rPr>
          <w:rFonts w:ascii="Tahoma" w:eastAsia="Times New Roman" w:hAnsi="Tahoma" w:cs="Tahoma"/>
          <w:sz w:val="24"/>
          <w:szCs w:val="24"/>
          <w:rtl/>
        </w:rPr>
        <w:t xml:space="preserve"> (לשבור) את דבריו יהיה ראש החבורה. ההלכות של כולם </w:t>
      </w:r>
      <w:proofErr w:type="spellStart"/>
      <w:r w:rsidRPr="0089764D">
        <w:rPr>
          <w:rFonts w:ascii="Tahoma" w:eastAsia="Times New Roman" w:hAnsi="Tahoma" w:cs="Tahoma"/>
          <w:sz w:val="24"/>
          <w:szCs w:val="24"/>
          <w:rtl/>
        </w:rPr>
        <w:t>נפרכו</w:t>
      </w:r>
      <w:proofErr w:type="spellEnd"/>
      <w:r w:rsidRPr="0089764D">
        <w:rPr>
          <w:rFonts w:ascii="Tahoma" w:eastAsia="Times New Roman" w:hAnsi="Tahoma" w:cs="Tahoma"/>
          <w:sz w:val="24"/>
          <w:szCs w:val="24"/>
          <w:rtl/>
        </w:rPr>
        <w:t xml:space="preserve"> ורק של </w:t>
      </w:r>
      <w:proofErr w:type="spellStart"/>
      <w:r w:rsidRPr="0089764D">
        <w:rPr>
          <w:rFonts w:ascii="Tahoma" w:eastAsia="Times New Roman" w:hAnsi="Tahoma" w:cs="Tahoma"/>
          <w:sz w:val="24"/>
          <w:szCs w:val="24"/>
          <w:rtl/>
        </w:rPr>
        <w:t>אביי</w:t>
      </w:r>
      <w:proofErr w:type="spellEnd"/>
      <w:r w:rsidRPr="0089764D">
        <w:rPr>
          <w:rFonts w:ascii="Tahoma" w:eastAsia="Times New Roman" w:hAnsi="Tahoma" w:cs="Tahoma"/>
          <w:sz w:val="24"/>
          <w:szCs w:val="24"/>
          <w:rtl/>
        </w:rPr>
        <w:t xml:space="preserve"> לא </w:t>
      </w:r>
      <w:proofErr w:type="spellStart"/>
      <w:r w:rsidRPr="0089764D">
        <w:rPr>
          <w:rFonts w:ascii="Tahoma" w:eastAsia="Times New Roman" w:hAnsi="Tahoma" w:cs="Tahoma"/>
          <w:sz w:val="24"/>
          <w:szCs w:val="24"/>
          <w:rtl/>
        </w:rPr>
        <w:t>נפרכה</w:t>
      </w:r>
      <w:proofErr w:type="spellEnd"/>
      <w:r w:rsidRPr="0089764D">
        <w:rPr>
          <w:rFonts w:ascii="Tahoma" w:eastAsia="Times New Roman" w:hAnsi="Tahoma" w:cs="Tahoma"/>
          <w:sz w:val="24"/>
          <w:szCs w:val="24"/>
          <w:rtl/>
        </w:rPr>
        <w:t xml:space="preserve">. ראה רבה </w:t>
      </w:r>
      <w:proofErr w:type="spellStart"/>
      <w:r w:rsidRPr="0089764D">
        <w:rPr>
          <w:rFonts w:ascii="Tahoma" w:eastAsia="Times New Roman" w:hAnsi="Tahoma" w:cs="Tahoma"/>
          <w:sz w:val="24"/>
          <w:szCs w:val="24"/>
          <w:rtl/>
        </w:rPr>
        <w:t>שאביי</w:t>
      </w:r>
      <w:proofErr w:type="spellEnd"/>
      <w:r w:rsidRPr="0089764D">
        <w:rPr>
          <w:rFonts w:ascii="Tahoma" w:eastAsia="Times New Roman" w:hAnsi="Tahoma" w:cs="Tahoma"/>
          <w:sz w:val="24"/>
          <w:szCs w:val="24"/>
          <w:rtl/>
        </w:rPr>
        <w:t xml:space="preserve"> זכה לגדולה והורם ראשו והזמין אותו לפתוח ולומר את השיעור (=נחמני, פתח ואימא (אמור</w:t>
      </w:r>
      <w:r>
        <w:rPr>
          <w:rFonts w:ascii="Tahoma" w:eastAsia="Times New Roman" w:hAnsi="Tahoma" w:cs="Tahoma" w:hint="cs"/>
          <w:sz w:val="24"/>
          <w:szCs w:val="24"/>
          <w:rtl/>
        </w:rPr>
        <w:t>)).</w:t>
      </w:r>
      <w:r>
        <w:rPr>
          <w:rFonts w:ascii="Tahoma" w:eastAsia="Times New Roman" w:hAnsi="Tahoma" w:cs="Tahoma"/>
          <w:sz w:val="24"/>
          <w:szCs w:val="24"/>
          <w:rtl/>
        </w:rPr>
        <w:br/>
      </w:r>
      <w:r w:rsidRPr="0089764D">
        <w:rPr>
          <w:rFonts w:ascii="Tahoma" w:eastAsia="Times New Roman" w:hAnsi="Tahoma" w:cs="Tahoma"/>
          <w:sz w:val="24"/>
          <w:szCs w:val="24"/>
          <w:rtl/>
        </w:rPr>
        <w:t xml:space="preserve">פירוש אחר כיוון </w:t>
      </w:r>
      <w:proofErr w:type="spellStart"/>
      <w:r w:rsidRPr="0089764D">
        <w:rPr>
          <w:rFonts w:ascii="Tahoma" w:eastAsia="Times New Roman" w:hAnsi="Tahoma" w:cs="Tahoma"/>
          <w:sz w:val="24"/>
          <w:szCs w:val="24"/>
          <w:rtl/>
        </w:rPr>
        <w:t>שאביי</w:t>
      </w:r>
      <w:proofErr w:type="spellEnd"/>
      <w:r w:rsidRPr="0089764D">
        <w:rPr>
          <w:rFonts w:ascii="Tahoma" w:eastAsia="Times New Roman" w:hAnsi="Tahoma" w:cs="Tahoma"/>
          <w:sz w:val="24"/>
          <w:szCs w:val="24"/>
          <w:rtl/>
        </w:rPr>
        <w:t xml:space="preserve"> הרים ראש וקצת נתגאה אמר לו רבה, שהיה דודו, אתה עדיין תלמידו של רב נחמן ולכן קרא לו נחמני</w:t>
      </w:r>
      <w:r w:rsidRPr="0089764D">
        <w:rPr>
          <w:rFonts w:ascii="Tahoma" w:eastAsia="Times New Roman" w:hAnsi="Tahoma" w:cs="Tahoma"/>
          <w:sz w:val="24"/>
          <w:szCs w:val="24"/>
        </w:rPr>
        <w:t xml:space="preserve">. </w:t>
      </w:r>
      <w:r w:rsidRPr="0089764D">
        <w:rPr>
          <w:rFonts w:ascii="Tahoma" w:eastAsia="Times New Roman" w:hAnsi="Tahoma" w:cs="Tahoma"/>
          <w:sz w:val="24"/>
          <w:szCs w:val="24"/>
          <w:rtl/>
        </w:rPr>
        <w:t xml:space="preserve">נשאלה שאלה: מי עדיף רבי </w:t>
      </w:r>
      <w:proofErr w:type="spellStart"/>
      <w:r w:rsidRPr="0089764D">
        <w:rPr>
          <w:rFonts w:ascii="Tahoma" w:eastAsia="Times New Roman" w:hAnsi="Tahoma" w:cs="Tahoma"/>
          <w:sz w:val="24"/>
          <w:szCs w:val="24"/>
          <w:rtl/>
        </w:rPr>
        <w:t>זירא</w:t>
      </w:r>
      <w:proofErr w:type="spellEnd"/>
      <w:r w:rsidRPr="0089764D">
        <w:rPr>
          <w:rFonts w:ascii="Tahoma" w:eastAsia="Times New Roman" w:hAnsi="Tahoma" w:cs="Tahoma"/>
          <w:sz w:val="24"/>
          <w:szCs w:val="24"/>
          <w:rtl/>
        </w:rPr>
        <w:t xml:space="preserve"> שהיה חריף ומקשה קושיות מתוך חריפותו או רבה בר מתנה שהיה מתון ולא כל כך חריף אבל ידע לסכם את הדיון ולהסיק את ההלכה. שאלה זו לא הוכרעה ונשארה ב״תיקו״ (הבעיה תעמוד כי לא ניתן ליישב אותה ולהכריע</w:t>
      </w:r>
      <w:r>
        <w:rPr>
          <w:rFonts w:ascii="Tahoma" w:eastAsia="Times New Roman" w:hAnsi="Tahoma" w:cs="Tahoma" w:hint="cs"/>
          <w:sz w:val="24"/>
          <w:szCs w:val="24"/>
          <w:rtl/>
        </w:rPr>
        <w:t>).</w:t>
      </w:r>
    </w:p>
    <w:p w:rsidR="0089764D" w:rsidRDefault="0089764D" w:rsidP="00C77E71">
      <w:pPr>
        <w:spacing w:before="100" w:beforeAutospacing="1" w:after="100" w:afterAutospacing="1" w:line="240" w:lineRule="auto"/>
        <w:jc w:val="center"/>
        <w:rPr>
          <w:rFonts w:ascii="Tahoma" w:eastAsia="Times New Roman" w:hAnsi="Tahoma" w:cs="Tahoma"/>
          <w:b/>
          <w:bCs/>
          <w:color w:val="4F81BD" w:themeColor="accent1"/>
          <w:sz w:val="36"/>
          <w:szCs w:val="36"/>
          <w:rtl/>
        </w:rPr>
      </w:pPr>
    </w:p>
    <w:p w:rsidR="0089764D" w:rsidRDefault="0089764D" w:rsidP="00C77E71">
      <w:pPr>
        <w:spacing w:before="100" w:beforeAutospacing="1" w:after="100" w:afterAutospacing="1" w:line="240" w:lineRule="auto"/>
        <w:jc w:val="center"/>
        <w:rPr>
          <w:rFonts w:ascii="Tahoma" w:eastAsia="Times New Roman" w:hAnsi="Tahoma" w:cs="Tahoma"/>
          <w:b/>
          <w:bCs/>
          <w:color w:val="4F81BD" w:themeColor="accent1"/>
          <w:sz w:val="36"/>
          <w:szCs w:val="36"/>
          <w:rtl/>
        </w:rPr>
      </w:pPr>
    </w:p>
    <w:p w:rsidR="0089764D" w:rsidRDefault="0089764D" w:rsidP="00C77E71">
      <w:pPr>
        <w:spacing w:before="100" w:beforeAutospacing="1" w:after="100" w:afterAutospacing="1" w:line="240" w:lineRule="auto"/>
        <w:jc w:val="center"/>
        <w:rPr>
          <w:rFonts w:ascii="Tahoma" w:eastAsia="Times New Roman" w:hAnsi="Tahoma" w:cs="Tahoma"/>
          <w:b/>
          <w:bCs/>
          <w:color w:val="4F81BD" w:themeColor="accent1"/>
          <w:sz w:val="36"/>
          <w:szCs w:val="36"/>
          <w:rtl/>
        </w:rPr>
      </w:pPr>
    </w:p>
    <w:p w:rsidR="0089764D" w:rsidRDefault="0089764D" w:rsidP="00C77E71">
      <w:pPr>
        <w:spacing w:before="100" w:beforeAutospacing="1" w:after="100" w:afterAutospacing="1" w:line="240" w:lineRule="auto"/>
        <w:jc w:val="center"/>
        <w:rPr>
          <w:rFonts w:ascii="Tahoma" w:eastAsia="Times New Roman" w:hAnsi="Tahoma" w:cs="Tahoma"/>
          <w:b/>
          <w:bCs/>
          <w:color w:val="4F81BD" w:themeColor="accent1"/>
          <w:sz w:val="36"/>
          <w:szCs w:val="36"/>
          <w:rtl/>
        </w:rPr>
      </w:pPr>
    </w:p>
    <w:p w:rsidR="0089764D" w:rsidRDefault="0089764D" w:rsidP="00C77E71">
      <w:pPr>
        <w:spacing w:before="100" w:beforeAutospacing="1" w:after="100" w:afterAutospacing="1" w:line="240" w:lineRule="auto"/>
        <w:jc w:val="center"/>
        <w:rPr>
          <w:rFonts w:ascii="Tahoma" w:eastAsia="Times New Roman" w:hAnsi="Tahoma" w:cs="Tahoma"/>
          <w:b/>
          <w:bCs/>
          <w:color w:val="4F81BD" w:themeColor="accent1"/>
          <w:sz w:val="36"/>
          <w:szCs w:val="36"/>
          <w:rtl/>
        </w:rPr>
      </w:pPr>
    </w:p>
    <w:p w:rsidR="004019A0" w:rsidRPr="004871A8" w:rsidRDefault="00C77E71" w:rsidP="0089764D">
      <w:pPr>
        <w:spacing w:before="100" w:beforeAutospacing="1" w:after="100" w:afterAutospacing="1" w:line="240" w:lineRule="auto"/>
        <w:jc w:val="center"/>
        <w:rPr>
          <w:rFonts w:ascii="Tahoma" w:eastAsia="Times New Roman" w:hAnsi="Tahoma" w:cs="Tahoma"/>
          <w:b/>
          <w:bCs/>
          <w:color w:val="1F497D" w:themeColor="text2"/>
          <w:sz w:val="24"/>
          <w:szCs w:val="24"/>
        </w:rPr>
      </w:pPr>
      <w:r>
        <w:rPr>
          <w:rFonts w:ascii="Tahoma" w:eastAsia="Times New Roman" w:hAnsi="Tahoma" w:cs="Tahoma" w:hint="cs"/>
          <w:b/>
          <w:bCs/>
          <w:color w:val="4F81BD" w:themeColor="accent1"/>
          <w:sz w:val="36"/>
          <w:szCs w:val="36"/>
          <w:rtl/>
        </w:rPr>
        <w:lastRenderedPageBreak/>
        <w:t>מאמרו של רבי נהוראי</w:t>
      </w:r>
    </w:p>
    <w:p w:rsidR="00C77E71" w:rsidRDefault="004019A0" w:rsidP="00C77E71">
      <w:pPr>
        <w:spacing w:after="0" w:line="240" w:lineRule="auto"/>
        <w:rPr>
          <w:rFonts w:ascii="Tahoma" w:eastAsia="Times New Roman" w:hAnsi="Tahoma" w:cs="Tahoma" w:hint="cs"/>
          <w:sz w:val="24"/>
          <w:szCs w:val="24"/>
          <w:rtl/>
        </w:rPr>
      </w:pPr>
      <w:r w:rsidRPr="00B32FA8">
        <w:rPr>
          <w:rFonts w:ascii="Tahoma" w:eastAsia="Times New Roman" w:hAnsi="Tahoma" w:cs="Tahoma"/>
          <w:sz w:val="24"/>
          <w:szCs w:val="24"/>
        </w:rPr>
        <w:t>​</w:t>
      </w:r>
      <w:proofErr w:type="gramStart"/>
      <w:r w:rsidR="00C77E71" w:rsidRPr="00C77E71">
        <w:rPr>
          <w:rFonts w:ascii="Tahoma" w:eastAsia="Times New Roman" w:hAnsi="Tahoma" w:cs="Tahoma"/>
          <w:sz w:val="24"/>
          <w:szCs w:val="24"/>
          <w:rtl/>
        </w:rPr>
        <w:t>במסכת אבות אומר רבי נהוראי ״הוי גולה למקום תורה״.</w:t>
      </w:r>
      <w:proofErr w:type="gramEnd"/>
      <w:r w:rsidR="00C77E71" w:rsidRPr="00C77E71">
        <w:rPr>
          <w:rFonts w:ascii="Tahoma" w:eastAsia="Times New Roman" w:hAnsi="Tahoma" w:cs="Tahoma"/>
          <w:sz w:val="24"/>
          <w:szCs w:val="24"/>
          <w:rtl/>
        </w:rPr>
        <w:t xml:space="preserve"> כדאי לחיות במקום של בתי מדרש וחכמים בתורה</w:t>
      </w:r>
      <w:r w:rsidR="0089764D">
        <w:rPr>
          <w:rFonts w:ascii="Tahoma" w:eastAsia="Times New Roman" w:hAnsi="Tahoma" w:cs="Tahoma" w:hint="cs"/>
          <w:sz w:val="24"/>
          <w:szCs w:val="24"/>
          <w:rtl/>
        </w:rPr>
        <w:t xml:space="preserve">, </w:t>
      </w:r>
      <w:r w:rsidR="00C77E71" w:rsidRPr="00C77E71">
        <w:rPr>
          <w:rFonts w:ascii="Tahoma" w:eastAsia="Times New Roman" w:hAnsi="Tahoma" w:cs="Tahoma"/>
          <w:sz w:val="24"/>
          <w:szCs w:val="24"/>
          <w:rtl/>
        </w:rPr>
        <w:t>אפילו אם צריך לגלות כדי להגיע לשם ואין להסתפק בלמידה בין החברים או לסמוך על השכלה עצמית</w:t>
      </w:r>
      <w:r w:rsidR="0089764D">
        <w:rPr>
          <w:rFonts w:ascii="Tahoma" w:eastAsia="Times New Roman" w:hAnsi="Tahoma" w:cs="Tahoma" w:hint="cs"/>
          <w:sz w:val="24"/>
          <w:szCs w:val="24"/>
          <w:rtl/>
        </w:rPr>
        <w:t>.</w:t>
      </w:r>
      <w:r w:rsidR="0089764D">
        <w:rPr>
          <w:rFonts w:ascii="Tahoma" w:eastAsia="Times New Roman" w:hAnsi="Tahoma" w:cs="Tahoma"/>
          <w:sz w:val="24"/>
          <w:szCs w:val="24"/>
          <w:rtl/>
        </w:rPr>
        <w:br/>
      </w:r>
      <w:r w:rsidR="0089764D">
        <w:rPr>
          <w:rFonts w:ascii="Tahoma" w:eastAsia="Times New Roman" w:hAnsi="Tahoma" w:cs="Tahoma" w:hint="cs"/>
          <w:sz w:val="24"/>
          <w:szCs w:val="24"/>
          <w:rtl/>
        </w:rPr>
        <w:t>ב</w:t>
      </w:r>
      <w:r w:rsidR="00C77E71" w:rsidRPr="00C77E71">
        <w:rPr>
          <w:rFonts w:ascii="Tahoma" w:eastAsia="Times New Roman" w:hAnsi="Tahoma" w:cs="Tahoma"/>
          <w:sz w:val="24"/>
          <w:szCs w:val="24"/>
          <w:rtl/>
        </w:rPr>
        <w:t>מסכת שבת יש ד</w:t>
      </w:r>
      <w:r w:rsidR="0089764D">
        <w:rPr>
          <w:rFonts w:ascii="Tahoma" w:eastAsia="Times New Roman" w:hAnsi="Tahoma" w:cs="Tahoma"/>
          <w:sz w:val="24"/>
          <w:szCs w:val="24"/>
          <w:rtl/>
        </w:rPr>
        <w:t>יון בשאלה מיהו רבי נהוראי. יש ד</w:t>
      </w:r>
      <w:r w:rsidR="00C77E71" w:rsidRPr="00C77E71">
        <w:rPr>
          <w:rFonts w:ascii="Tahoma" w:eastAsia="Times New Roman" w:hAnsi="Tahoma" w:cs="Tahoma"/>
          <w:sz w:val="24"/>
          <w:szCs w:val="24"/>
          <w:rtl/>
        </w:rPr>
        <w:t>עה שזהו רבי נחמי</w:t>
      </w:r>
      <w:r w:rsidR="0089764D">
        <w:rPr>
          <w:rFonts w:ascii="Tahoma" w:eastAsia="Times New Roman" w:hAnsi="Tahoma" w:cs="Tahoma"/>
          <w:sz w:val="24"/>
          <w:szCs w:val="24"/>
          <w:rtl/>
        </w:rPr>
        <w:t>ה וד</w:t>
      </w:r>
      <w:r w:rsidR="00C77E71" w:rsidRPr="00C77E71">
        <w:rPr>
          <w:rFonts w:ascii="Tahoma" w:eastAsia="Times New Roman" w:hAnsi="Tahoma" w:cs="Tahoma"/>
          <w:sz w:val="24"/>
          <w:szCs w:val="24"/>
          <w:rtl/>
        </w:rPr>
        <w:t>עה אחרת שזהו רבי אלעזר בן ערך ושמו נקרא נהוראי כיוון שהוא מנהיר (מאיר) עיני חכמים בהלכה</w:t>
      </w:r>
      <w:r w:rsidR="00C77E71" w:rsidRPr="00C77E71">
        <w:rPr>
          <w:rFonts w:ascii="Tahoma" w:eastAsia="Times New Roman" w:hAnsi="Tahoma" w:cs="Tahoma"/>
          <w:sz w:val="24"/>
          <w:szCs w:val="24"/>
        </w:rPr>
        <w:t>.</w:t>
      </w:r>
    </w:p>
    <w:p w:rsidR="002D0351" w:rsidRDefault="002D0351" w:rsidP="00C77E71">
      <w:pPr>
        <w:spacing w:after="0" w:line="240" w:lineRule="auto"/>
        <w:rPr>
          <w:rFonts w:ascii="Tahoma" w:eastAsia="Times New Roman" w:hAnsi="Tahoma" w:cs="Tahoma" w:hint="cs"/>
          <w:sz w:val="24"/>
          <w:szCs w:val="24"/>
          <w:rtl/>
        </w:rPr>
      </w:pPr>
    </w:p>
    <w:p w:rsidR="002D0351" w:rsidRDefault="002D0351" w:rsidP="00C77E71">
      <w:pPr>
        <w:spacing w:after="0" w:line="240" w:lineRule="auto"/>
        <w:rPr>
          <w:rFonts w:ascii="Tahoma" w:eastAsia="Times New Roman" w:hAnsi="Tahoma" w:cs="Tahoma" w:hint="cs"/>
          <w:sz w:val="24"/>
          <w:szCs w:val="24"/>
          <w:rtl/>
        </w:rPr>
      </w:pPr>
    </w:p>
    <w:p w:rsidR="002D0351" w:rsidRDefault="002D0351" w:rsidP="00C77E71">
      <w:pPr>
        <w:spacing w:after="0" w:line="240" w:lineRule="auto"/>
        <w:rPr>
          <w:rFonts w:ascii="Tahoma" w:eastAsia="Times New Roman" w:hAnsi="Tahoma" w:cs="Tahoma" w:hint="cs"/>
          <w:sz w:val="24"/>
          <w:szCs w:val="24"/>
          <w:rtl/>
        </w:rPr>
      </w:pPr>
    </w:p>
    <w:p w:rsidR="002D0351" w:rsidRDefault="002D0351" w:rsidP="00C77E71">
      <w:pPr>
        <w:spacing w:after="0" w:line="240" w:lineRule="auto"/>
        <w:rPr>
          <w:rFonts w:ascii="Tahoma" w:eastAsia="Times New Roman" w:hAnsi="Tahoma" w:cs="Tahoma" w:hint="cs"/>
          <w:sz w:val="24"/>
          <w:szCs w:val="24"/>
          <w:rtl/>
        </w:rPr>
      </w:pPr>
    </w:p>
    <w:p w:rsidR="002D0351" w:rsidRDefault="002D0351" w:rsidP="00C77E71">
      <w:pPr>
        <w:spacing w:after="0" w:line="240" w:lineRule="auto"/>
        <w:rPr>
          <w:rFonts w:ascii="Tahoma" w:eastAsia="Times New Roman" w:hAnsi="Tahoma" w:cs="Tahoma" w:hint="cs"/>
          <w:sz w:val="24"/>
          <w:szCs w:val="24"/>
          <w:rtl/>
        </w:rPr>
      </w:pPr>
    </w:p>
    <w:p w:rsidR="002D0351" w:rsidRDefault="002D0351" w:rsidP="00C77E71">
      <w:pPr>
        <w:spacing w:after="0" w:line="240" w:lineRule="auto"/>
        <w:rPr>
          <w:rFonts w:ascii="Tahoma" w:eastAsia="Times New Roman" w:hAnsi="Tahoma" w:cs="Tahoma" w:hint="cs"/>
          <w:sz w:val="24"/>
          <w:szCs w:val="24"/>
          <w:rtl/>
        </w:rPr>
      </w:pPr>
    </w:p>
    <w:p w:rsidR="002D0351" w:rsidRDefault="002D0351" w:rsidP="00C77E71">
      <w:pPr>
        <w:spacing w:after="0" w:line="240" w:lineRule="auto"/>
        <w:rPr>
          <w:rFonts w:ascii="Tahoma" w:eastAsia="Times New Roman" w:hAnsi="Tahoma" w:cs="Tahoma" w:hint="cs"/>
          <w:sz w:val="24"/>
          <w:szCs w:val="24"/>
          <w:rtl/>
        </w:rPr>
      </w:pPr>
    </w:p>
    <w:p w:rsidR="002D0351" w:rsidRPr="00E65ABE" w:rsidRDefault="002D0351" w:rsidP="002D0351">
      <w:pPr>
        <w:spacing w:before="100" w:beforeAutospacing="1" w:after="100" w:afterAutospacing="1" w:line="240" w:lineRule="auto"/>
        <w:ind w:left="-58"/>
        <w:rPr>
          <w:rFonts w:ascii="Tahoma" w:eastAsia="Times New Roman" w:hAnsi="Tahoma" w:cs="Tahoma"/>
          <w:sz w:val="24"/>
          <w:szCs w:val="24"/>
          <w:rtl/>
        </w:rPr>
      </w:pPr>
      <w:r w:rsidRPr="00E65ABE">
        <w:rPr>
          <w:rFonts w:ascii="Tahoma" w:eastAsia="Times New Roman" w:hAnsi="Tahoma" w:cs="Tahoma" w:hint="cs"/>
          <w:b/>
          <w:bCs/>
          <w:sz w:val="24"/>
          <w:szCs w:val="24"/>
          <w:rtl/>
        </w:rPr>
        <w:t>תודה ל</w:t>
      </w:r>
      <w:r>
        <w:rPr>
          <w:rFonts w:ascii="Tahoma" w:eastAsia="Times New Roman" w:hAnsi="Tahoma" w:cs="Tahoma" w:hint="cs"/>
          <w:b/>
          <w:bCs/>
          <w:sz w:val="24"/>
          <w:szCs w:val="24"/>
          <w:rtl/>
        </w:rPr>
        <w:t xml:space="preserve">מאי </w:t>
      </w:r>
      <w:proofErr w:type="spellStart"/>
      <w:r>
        <w:rPr>
          <w:rFonts w:ascii="Tahoma" w:eastAsia="Times New Roman" w:hAnsi="Tahoma" w:cs="Tahoma" w:hint="cs"/>
          <w:b/>
          <w:bCs/>
          <w:sz w:val="24"/>
          <w:szCs w:val="24"/>
          <w:rtl/>
        </w:rPr>
        <w:t>ורט</w:t>
      </w:r>
      <w:proofErr w:type="spellEnd"/>
      <w:r>
        <w:rPr>
          <w:rFonts w:ascii="Tahoma" w:eastAsia="Times New Roman" w:hAnsi="Tahoma" w:cs="Tahoma" w:hint="cs"/>
          <w:b/>
          <w:bCs/>
          <w:sz w:val="24"/>
          <w:szCs w:val="24"/>
          <w:rtl/>
        </w:rPr>
        <w:t xml:space="preserve"> ו</w:t>
      </w:r>
      <w:r w:rsidRPr="00E65ABE">
        <w:rPr>
          <w:rFonts w:ascii="Tahoma" w:eastAsia="Times New Roman" w:hAnsi="Tahoma" w:cs="Tahoma" w:hint="cs"/>
          <w:b/>
          <w:bCs/>
          <w:sz w:val="24"/>
          <w:szCs w:val="24"/>
          <w:rtl/>
        </w:rPr>
        <w:t>גל יוסף (תשע"ה)</w:t>
      </w:r>
    </w:p>
    <w:p w:rsidR="002D0351" w:rsidRPr="00E854F0" w:rsidRDefault="002D0351" w:rsidP="00C77E71">
      <w:pPr>
        <w:spacing w:after="0" w:line="240" w:lineRule="auto"/>
        <w:rPr>
          <w:rFonts w:ascii="Tahoma" w:eastAsia="Times New Roman" w:hAnsi="Tahoma" w:cs="Tahoma"/>
          <w:sz w:val="24"/>
          <w:szCs w:val="24"/>
        </w:rPr>
      </w:pPr>
    </w:p>
    <w:sectPr w:rsidR="002D0351" w:rsidRPr="00E854F0" w:rsidSect="0007388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9A0"/>
    <w:rsid w:val="00073889"/>
    <w:rsid w:val="002D0351"/>
    <w:rsid w:val="004019A0"/>
    <w:rsid w:val="006D649D"/>
    <w:rsid w:val="0076622C"/>
    <w:rsid w:val="00774B3F"/>
    <w:rsid w:val="00882ABD"/>
    <w:rsid w:val="0089764D"/>
    <w:rsid w:val="00B854F7"/>
    <w:rsid w:val="00C77E71"/>
    <w:rsid w:val="00E854F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AB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370</Words>
  <Characters>1773</Characters>
  <Application>Microsoft Office Word</Application>
  <DocSecurity>0</DocSecurity>
  <Lines>93</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dizingof</dc:creator>
  <cp:lastModifiedBy>dizingof</cp:lastModifiedBy>
  <cp:revision>6</cp:revision>
  <dcterms:created xsi:type="dcterms:W3CDTF">2015-01-19T11:25:00Z</dcterms:created>
  <dcterms:modified xsi:type="dcterms:W3CDTF">2015-01-21T08:43:00Z</dcterms:modified>
</cp:coreProperties>
</file>