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D566" w14:textId="02FDE626" w:rsidR="00D9765E" w:rsidRPr="00B70F9F" w:rsidRDefault="00750648" w:rsidP="00B70F9F">
      <w:pPr>
        <w:jc w:val="center"/>
        <w:rPr>
          <w:rFonts w:ascii="David" w:hAnsi="David" w:cs="David"/>
          <w:b/>
          <w:bCs/>
          <w:sz w:val="24"/>
          <w:szCs w:val="24"/>
          <w:u w:val="single"/>
          <w:rtl/>
        </w:rPr>
      </w:pPr>
      <w:r w:rsidRPr="00B70F9F">
        <w:rPr>
          <w:rFonts w:ascii="David" w:hAnsi="David" w:cs="David" w:hint="cs"/>
          <w:b/>
          <w:bCs/>
          <w:sz w:val="24"/>
          <w:szCs w:val="24"/>
          <w:u w:val="single"/>
          <w:rtl/>
        </w:rPr>
        <w:t>בן סורר ומורה (עמ' 136-146)</w:t>
      </w:r>
    </w:p>
    <w:p w14:paraId="1EB7F3EB" w14:textId="77777777" w:rsidR="00B70F9F" w:rsidRDefault="00B70F9F" w:rsidP="00B70F9F">
      <w:pPr>
        <w:rPr>
          <w:rFonts w:ascii="David" w:hAnsi="David" w:cs="David"/>
          <w:sz w:val="24"/>
          <w:szCs w:val="24"/>
          <w:rtl/>
        </w:rPr>
      </w:pPr>
    </w:p>
    <w:p w14:paraId="7764EBD3" w14:textId="2B3B5851"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בן סורר ומורה במקרא מופיע בספר דברים בארבעה פסוקים. </w:t>
      </w:r>
    </w:p>
    <w:p w14:paraId="551FE13B" w14:textId="46182E3C" w:rsidR="00B70F9F" w:rsidRDefault="00B70F9F" w:rsidP="00B70F9F">
      <w:pPr>
        <w:rPr>
          <w:rFonts w:ascii="David" w:hAnsi="David" w:cs="David"/>
          <w:sz w:val="24"/>
          <w:szCs w:val="24"/>
          <w:rtl/>
        </w:rPr>
      </w:pPr>
      <w:r w:rsidRPr="00B70F9F">
        <w:rPr>
          <w:rFonts w:ascii="David" w:hAnsi="David" w:cs="David"/>
          <w:sz w:val="24"/>
          <w:szCs w:val="24"/>
          <w:rtl/>
        </w:rPr>
        <w:t>לפי המקרא מדובר על בן שסר מדרך הישר ומורד בהוריו</w:t>
      </w:r>
      <w:r w:rsidR="00EC5351">
        <w:rPr>
          <w:rFonts w:ascii="David" w:hAnsi="David" w:cs="David" w:hint="cs"/>
          <w:sz w:val="24"/>
          <w:szCs w:val="24"/>
          <w:rtl/>
        </w:rPr>
        <w:t>,</w:t>
      </w:r>
      <w:r w:rsidRPr="00B70F9F">
        <w:rPr>
          <w:rFonts w:ascii="David" w:hAnsi="David" w:cs="David"/>
          <w:sz w:val="24"/>
          <w:szCs w:val="24"/>
          <w:rtl/>
        </w:rPr>
        <w:t xml:space="preserve"> ״סורר ומורה״ ואינו שומע בקול הוריו למרות שהם מענישים אותו. </w:t>
      </w:r>
      <w:r>
        <w:rPr>
          <w:rFonts w:ascii="David" w:hAnsi="David" w:cs="David"/>
          <w:sz w:val="24"/>
          <w:szCs w:val="24"/>
          <w:rtl/>
        </w:rPr>
        <w:br/>
      </w:r>
      <w:r w:rsidRPr="00B70F9F">
        <w:rPr>
          <w:rFonts w:ascii="David" w:hAnsi="David" w:cs="David"/>
          <w:sz w:val="24"/>
          <w:szCs w:val="24"/>
          <w:rtl/>
        </w:rPr>
        <w:t xml:space="preserve">הוריו מוציאים אותו אל בית הדין שבשער העיר ומתארים </w:t>
      </w:r>
      <w:r w:rsidR="00EC5351">
        <w:rPr>
          <w:rFonts w:ascii="David" w:hAnsi="David" w:cs="David" w:hint="cs"/>
          <w:sz w:val="24"/>
          <w:szCs w:val="24"/>
          <w:rtl/>
        </w:rPr>
        <w:t xml:space="preserve">לפני הדיינים </w:t>
      </w:r>
      <w:r w:rsidRPr="00B70F9F">
        <w:rPr>
          <w:rFonts w:ascii="David" w:hAnsi="David" w:cs="David"/>
          <w:sz w:val="24"/>
          <w:szCs w:val="24"/>
          <w:rtl/>
        </w:rPr>
        <w:t>את התנהגותו: ״איננו שמע בקולנו, זולל, וס</w:t>
      </w:r>
      <w:r>
        <w:rPr>
          <w:rFonts w:ascii="David" w:hAnsi="David" w:cs="David" w:hint="cs"/>
          <w:sz w:val="24"/>
          <w:szCs w:val="24"/>
          <w:rtl/>
        </w:rPr>
        <w:t>ו</w:t>
      </w:r>
      <w:r w:rsidRPr="00B70F9F">
        <w:rPr>
          <w:rFonts w:ascii="David" w:hAnsi="David" w:cs="David"/>
          <w:sz w:val="24"/>
          <w:szCs w:val="24"/>
          <w:rtl/>
        </w:rPr>
        <w:t>בא״.</w:t>
      </w:r>
      <w:r>
        <w:rPr>
          <w:rFonts w:ascii="David" w:hAnsi="David" w:cs="David"/>
          <w:sz w:val="24"/>
          <w:szCs w:val="24"/>
          <w:rtl/>
        </w:rPr>
        <w:br/>
      </w:r>
      <w:r w:rsidRPr="00B70F9F">
        <w:rPr>
          <w:rFonts w:ascii="David" w:hAnsi="David" w:cs="David"/>
          <w:sz w:val="24"/>
          <w:szCs w:val="24"/>
          <w:rtl/>
        </w:rPr>
        <w:t>אנשי עירו רוגמים (=סוקלים) אותו באבנים והוא מת ועונשו נועד להרתעה - ״וכל ישראל ישמעו ויראו״.</w:t>
      </w:r>
    </w:p>
    <w:p w14:paraId="761E23F1" w14:textId="31805583" w:rsidR="00B70F9F" w:rsidRPr="00B70F9F" w:rsidRDefault="00B70F9F" w:rsidP="00B70F9F">
      <w:pPr>
        <w:rPr>
          <w:rFonts w:ascii="David" w:hAnsi="David" w:cs="David"/>
          <w:sz w:val="24"/>
          <w:szCs w:val="24"/>
          <w:rtl/>
        </w:rPr>
      </w:pPr>
      <w:r w:rsidRPr="00B70F9F">
        <w:rPr>
          <w:rFonts w:ascii="David" w:hAnsi="David" w:cs="David"/>
          <w:sz w:val="24"/>
          <w:szCs w:val="24"/>
          <w:rtl/>
        </w:rPr>
        <w:t>מכאן ואילך נביא את הפרשנות של חז״ל לדין בן סורר ומורה. חז״ל ביקשו להתמודד עם חומרת העונש שניתן בתורה לבן זה, למרות שמעשיו לא נראים כל כך חמורים</w:t>
      </w:r>
      <w:r w:rsidR="00EC5351">
        <w:rPr>
          <w:rFonts w:ascii="David" w:hAnsi="David" w:cs="David" w:hint="cs"/>
          <w:sz w:val="24"/>
          <w:szCs w:val="24"/>
          <w:rtl/>
        </w:rPr>
        <w:t xml:space="preserve"> - עד כדי עונש מוות</w:t>
      </w:r>
      <w:r w:rsidRPr="00B70F9F">
        <w:rPr>
          <w:rFonts w:ascii="David" w:hAnsi="David" w:cs="David"/>
          <w:sz w:val="24"/>
          <w:szCs w:val="24"/>
          <w:rtl/>
        </w:rPr>
        <w:t xml:space="preserve">. </w:t>
      </w:r>
    </w:p>
    <w:p w14:paraId="7D55D62C" w14:textId="77777777" w:rsidR="00B70F9F" w:rsidRPr="00B70F9F" w:rsidRDefault="00B70F9F" w:rsidP="00B70F9F">
      <w:pPr>
        <w:rPr>
          <w:rFonts w:ascii="David" w:hAnsi="David" w:cs="David"/>
          <w:sz w:val="24"/>
          <w:szCs w:val="24"/>
          <w:rtl/>
        </w:rPr>
      </w:pPr>
    </w:p>
    <w:p w14:paraId="4C89B126" w14:textId="096D58F7" w:rsidR="00B70F9F" w:rsidRPr="00B70F9F" w:rsidRDefault="00B70F9F" w:rsidP="00B70F9F">
      <w:pPr>
        <w:rPr>
          <w:rFonts w:ascii="David" w:hAnsi="David" w:cs="David"/>
          <w:sz w:val="24"/>
          <w:szCs w:val="24"/>
          <w:rtl/>
        </w:rPr>
      </w:pPr>
      <w:r w:rsidRPr="00B70F9F">
        <w:rPr>
          <w:rFonts w:ascii="David" w:hAnsi="David" w:cs="David"/>
          <w:sz w:val="24"/>
          <w:szCs w:val="24"/>
          <w:rtl/>
        </w:rPr>
        <w:t>משנה, מסכת סנהדרין (עוסקת בדיני הענישה השונים ובסוגי בתי הדין וסמכויותיהם) ושייכת לסדר נזיקין.</w:t>
      </w:r>
    </w:p>
    <w:p w14:paraId="7F6FAD91" w14:textId="42FAC0AA" w:rsidR="00B70F9F" w:rsidRPr="00B70F9F" w:rsidRDefault="00B70F9F" w:rsidP="00B70F9F">
      <w:pPr>
        <w:rPr>
          <w:rFonts w:ascii="David" w:hAnsi="David" w:cs="David"/>
          <w:b/>
          <w:bCs/>
          <w:sz w:val="24"/>
          <w:szCs w:val="24"/>
          <w:u w:val="single"/>
          <w:rtl/>
        </w:rPr>
      </w:pPr>
      <w:r w:rsidRPr="00B70F9F">
        <w:rPr>
          <w:rFonts w:ascii="David" w:hAnsi="David" w:cs="David"/>
          <w:b/>
          <w:bCs/>
          <w:sz w:val="24"/>
          <w:szCs w:val="24"/>
          <w:u w:val="single"/>
          <w:rtl/>
        </w:rPr>
        <w:t>משנה א׳ - גילו ומינו של בן סורר ומורה</w:t>
      </w:r>
    </w:p>
    <w:p w14:paraId="344E3F36" w14:textId="2064A1AE"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ניתן להעמיד לדין בן סורר ומורה רק אחרי </w:t>
      </w:r>
      <w:r w:rsidR="00EC5351">
        <w:rPr>
          <w:rFonts w:ascii="David" w:hAnsi="David" w:cs="David" w:hint="cs"/>
          <w:sz w:val="24"/>
          <w:szCs w:val="24"/>
          <w:rtl/>
        </w:rPr>
        <w:t xml:space="preserve">שהגיע לגיל 13 </w:t>
      </w:r>
      <w:proofErr w:type="spellStart"/>
      <w:r w:rsidR="00EC5351">
        <w:rPr>
          <w:rFonts w:ascii="David" w:hAnsi="David" w:cs="David" w:hint="cs"/>
          <w:sz w:val="24"/>
          <w:szCs w:val="24"/>
          <w:rtl/>
        </w:rPr>
        <w:t>ן</w:t>
      </w:r>
      <w:r w:rsidRPr="00B70F9F">
        <w:rPr>
          <w:rFonts w:ascii="David" w:hAnsi="David" w:cs="David"/>
          <w:sz w:val="24"/>
          <w:szCs w:val="24"/>
          <w:rtl/>
        </w:rPr>
        <w:t>התחילה</w:t>
      </w:r>
      <w:proofErr w:type="spellEnd"/>
      <w:r w:rsidRPr="00B70F9F">
        <w:rPr>
          <w:rFonts w:ascii="David" w:hAnsi="David" w:cs="David"/>
          <w:sz w:val="24"/>
          <w:szCs w:val="24"/>
          <w:rtl/>
        </w:rPr>
        <w:t xml:space="preserve"> התפתחותו המינית </w:t>
      </w:r>
      <w:r w:rsidR="00EC5351">
        <w:rPr>
          <w:rFonts w:ascii="David" w:hAnsi="David" w:cs="David" w:hint="cs"/>
          <w:sz w:val="24"/>
          <w:szCs w:val="24"/>
          <w:rtl/>
        </w:rPr>
        <w:t xml:space="preserve">(זקן תחתון </w:t>
      </w:r>
      <w:r w:rsidR="005A1B62">
        <w:rPr>
          <w:rFonts w:ascii="David" w:hAnsi="David" w:cs="David" w:hint="cs"/>
          <w:sz w:val="24"/>
          <w:szCs w:val="24"/>
          <w:rtl/>
        </w:rPr>
        <w:t>=</w:t>
      </w:r>
      <w:r w:rsidR="00EC5351">
        <w:rPr>
          <w:rFonts w:ascii="David" w:hAnsi="David" w:cs="David" w:hint="cs"/>
          <w:sz w:val="24"/>
          <w:szCs w:val="24"/>
          <w:rtl/>
        </w:rPr>
        <w:t xml:space="preserve"> לשון נקיה ל</w:t>
      </w:r>
      <w:r w:rsidRPr="00B70F9F">
        <w:rPr>
          <w:rFonts w:ascii="David" w:hAnsi="David" w:cs="David"/>
          <w:sz w:val="24"/>
          <w:szCs w:val="24"/>
          <w:rtl/>
        </w:rPr>
        <w:t>שיער ערווה באיברי המין</w:t>
      </w:r>
      <w:r w:rsidR="00EC5351">
        <w:rPr>
          <w:rFonts w:ascii="David" w:hAnsi="David" w:cs="David" w:hint="cs"/>
          <w:sz w:val="24"/>
          <w:szCs w:val="24"/>
          <w:rtl/>
        </w:rPr>
        <w:t xml:space="preserve"> ע</w:t>
      </w:r>
      <w:r w:rsidRPr="00B70F9F">
        <w:rPr>
          <w:rFonts w:ascii="David" w:hAnsi="David" w:cs="David"/>
          <w:sz w:val="24"/>
          <w:szCs w:val="24"/>
          <w:rtl/>
        </w:rPr>
        <w:t>ד שיתמלא השיער במקום זה</w:t>
      </w:r>
      <w:r w:rsidR="005A1B62">
        <w:rPr>
          <w:rFonts w:ascii="David" w:hAnsi="David" w:cs="David" w:hint="cs"/>
          <w:sz w:val="24"/>
          <w:szCs w:val="24"/>
          <w:rtl/>
        </w:rPr>
        <w:t>)</w:t>
      </w:r>
      <w:r w:rsidRPr="00B70F9F">
        <w:rPr>
          <w:rFonts w:ascii="David" w:hAnsi="David" w:cs="David"/>
          <w:sz w:val="24"/>
          <w:szCs w:val="24"/>
          <w:rtl/>
        </w:rPr>
        <w:t>. כמו כן, מדובר רק על בן ולא בת וכן</w:t>
      </w:r>
      <w:r>
        <w:rPr>
          <w:rFonts w:ascii="David" w:hAnsi="David" w:cs="David" w:hint="cs"/>
          <w:sz w:val="24"/>
          <w:szCs w:val="24"/>
          <w:rtl/>
        </w:rPr>
        <w:t xml:space="preserve"> בן</w:t>
      </w:r>
      <w:r w:rsidRPr="00B70F9F">
        <w:rPr>
          <w:rFonts w:ascii="David" w:hAnsi="David" w:cs="David"/>
          <w:sz w:val="24"/>
          <w:szCs w:val="24"/>
          <w:rtl/>
        </w:rPr>
        <w:t xml:space="preserve"> צעיר ולא איש מבוגר. ילד קטן </w:t>
      </w:r>
      <w:r w:rsidR="005A1B62">
        <w:rPr>
          <w:rFonts w:ascii="David" w:hAnsi="David" w:cs="David" w:hint="cs"/>
          <w:sz w:val="24"/>
          <w:szCs w:val="24"/>
          <w:rtl/>
        </w:rPr>
        <w:t>(לפני גיל 13)</w:t>
      </w:r>
      <w:r w:rsidRPr="00B70F9F">
        <w:rPr>
          <w:rFonts w:ascii="David" w:hAnsi="David" w:cs="David"/>
          <w:sz w:val="24"/>
          <w:szCs w:val="24"/>
          <w:rtl/>
        </w:rPr>
        <w:t xml:space="preserve"> פטור מדין זה כי עדיין לא התחייב במצוות. (חז״ל למדו את כל זה מהמילה </w:t>
      </w:r>
      <w:r w:rsidRPr="005A1B62">
        <w:rPr>
          <w:rFonts w:ascii="David" w:hAnsi="David" w:cs="David"/>
          <w:b/>
          <w:bCs/>
          <w:sz w:val="24"/>
          <w:szCs w:val="24"/>
          <w:rtl/>
        </w:rPr>
        <w:t>בן</w:t>
      </w:r>
      <w:r w:rsidR="005A1B62">
        <w:rPr>
          <w:rFonts w:ascii="David" w:hAnsi="David" w:cs="David" w:hint="cs"/>
          <w:b/>
          <w:bCs/>
          <w:sz w:val="24"/>
          <w:szCs w:val="24"/>
          <w:rtl/>
        </w:rPr>
        <w:t xml:space="preserve"> </w:t>
      </w:r>
      <w:r w:rsidR="005A1B62" w:rsidRPr="005A1B62">
        <w:rPr>
          <w:rFonts w:ascii="David" w:hAnsi="David" w:cs="David" w:hint="cs"/>
          <w:sz w:val="24"/>
          <w:szCs w:val="24"/>
          <w:rtl/>
        </w:rPr>
        <w:t>במקרא</w:t>
      </w:r>
      <w:r w:rsidRPr="00B70F9F">
        <w:rPr>
          <w:rFonts w:ascii="David" w:hAnsi="David" w:cs="David"/>
          <w:sz w:val="24"/>
          <w:szCs w:val="24"/>
          <w:rtl/>
        </w:rPr>
        <w:t>)</w:t>
      </w:r>
      <w:r>
        <w:rPr>
          <w:rFonts w:ascii="David" w:hAnsi="David" w:cs="David" w:hint="cs"/>
          <w:sz w:val="24"/>
          <w:szCs w:val="24"/>
          <w:rtl/>
        </w:rPr>
        <w:t>.</w:t>
      </w:r>
    </w:p>
    <w:p w14:paraId="62BD71D5" w14:textId="2D151869" w:rsidR="00B70F9F" w:rsidRPr="00B70F9F" w:rsidRDefault="00B70F9F" w:rsidP="00B70F9F">
      <w:pPr>
        <w:rPr>
          <w:rFonts w:ascii="David" w:hAnsi="David" w:cs="David"/>
          <w:b/>
          <w:bCs/>
          <w:sz w:val="24"/>
          <w:szCs w:val="24"/>
          <w:u w:val="single"/>
          <w:rtl/>
        </w:rPr>
      </w:pPr>
      <w:r w:rsidRPr="00B70F9F">
        <w:rPr>
          <w:rFonts w:ascii="David" w:hAnsi="David" w:cs="David"/>
          <w:b/>
          <w:bCs/>
          <w:sz w:val="24"/>
          <w:szCs w:val="24"/>
          <w:u w:val="single"/>
          <w:rtl/>
        </w:rPr>
        <w:t>משנה ב׳ - סוג המאכל ותנאי האכילה שבהם התחייב בן סורר ומורה</w:t>
      </w:r>
    </w:p>
    <w:p w14:paraId="18C4DE5C" w14:textId="4BCBC455" w:rsidR="00B70F9F" w:rsidRPr="00B70F9F" w:rsidRDefault="00B70F9F" w:rsidP="00B70F9F">
      <w:pPr>
        <w:rPr>
          <w:rFonts w:ascii="David" w:hAnsi="David" w:cs="David"/>
          <w:sz w:val="24"/>
          <w:szCs w:val="24"/>
          <w:rtl/>
        </w:rPr>
      </w:pPr>
      <w:r w:rsidRPr="00B70F9F">
        <w:rPr>
          <w:rFonts w:ascii="David" w:hAnsi="David" w:cs="David"/>
          <w:sz w:val="24"/>
          <w:szCs w:val="24"/>
          <w:rtl/>
        </w:rPr>
        <w:t>נחשב בן סורר ומורה רק מי שאכל טרטימר (חצי מנה, בשר) וישתה חצי לוג (יין) איטלקי (יין חזק) רבי יוסי אומר שילד לא נחשב בן סורר ומורה עד שיאכל כמות כפולה של בשר</w:t>
      </w:r>
      <w:r>
        <w:rPr>
          <w:rFonts w:ascii="David" w:hAnsi="David" w:cs="David" w:hint="cs"/>
          <w:sz w:val="24"/>
          <w:szCs w:val="24"/>
          <w:rtl/>
        </w:rPr>
        <w:t xml:space="preserve"> (</w:t>
      </w:r>
      <w:r w:rsidRPr="00B70F9F">
        <w:rPr>
          <w:rFonts w:ascii="David" w:hAnsi="David" w:cs="David"/>
          <w:sz w:val="24"/>
          <w:szCs w:val="24"/>
          <w:rtl/>
        </w:rPr>
        <w:t>מנה</w:t>
      </w:r>
      <w:r>
        <w:rPr>
          <w:rFonts w:ascii="David" w:hAnsi="David" w:cs="David" w:hint="cs"/>
          <w:sz w:val="24"/>
          <w:szCs w:val="24"/>
          <w:rtl/>
        </w:rPr>
        <w:t>)</w:t>
      </w:r>
      <w:r w:rsidRPr="00B70F9F">
        <w:rPr>
          <w:rFonts w:ascii="David" w:hAnsi="David" w:cs="David"/>
          <w:sz w:val="24"/>
          <w:szCs w:val="24"/>
          <w:rtl/>
        </w:rPr>
        <w:t xml:space="preserve"> וישתה </w:t>
      </w:r>
      <w:r w:rsidR="003551D3">
        <w:rPr>
          <w:rFonts w:ascii="David" w:hAnsi="David" w:cs="David" w:hint="cs"/>
          <w:sz w:val="24"/>
          <w:szCs w:val="24"/>
          <w:rtl/>
        </w:rPr>
        <w:t>לוג</w:t>
      </w:r>
      <w:r w:rsidRPr="00B70F9F">
        <w:rPr>
          <w:rFonts w:ascii="David" w:hAnsi="David" w:cs="David"/>
          <w:sz w:val="24"/>
          <w:szCs w:val="24"/>
          <w:rtl/>
        </w:rPr>
        <w:t xml:space="preserve"> יין</w:t>
      </w:r>
      <w:r w:rsidR="00FD6642" w:rsidRPr="00FD6642">
        <w:rPr>
          <w:rFonts w:ascii="David" w:hAnsi="David" w:cs="David"/>
          <w:sz w:val="24"/>
          <w:szCs w:val="24"/>
          <w:rtl/>
        </w:rPr>
        <w:t xml:space="preserve"> </w:t>
      </w:r>
      <w:r w:rsidR="00FD6642" w:rsidRPr="00B70F9F">
        <w:rPr>
          <w:rFonts w:ascii="David" w:hAnsi="David" w:cs="David"/>
          <w:sz w:val="24"/>
          <w:szCs w:val="24"/>
          <w:rtl/>
        </w:rPr>
        <w:t>שלם</w:t>
      </w:r>
      <w:r w:rsidRPr="00B70F9F">
        <w:rPr>
          <w:rFonts w:ascii="David" w:hAnsi="David" w:cs="David"/>
          <w:sz w:val="24"/>
          <w:szCs w:val="24"/>
          <w:rtl/>
        </w:rPr>
        <w:t>.</w:t>
      </w:r>
    </w:p>
    <w:p w14:paraId="53932B10"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אם הוא אכל את הבשר והיין בסעודת מצווה (ראה בעמוד 138 הסבר בצד) אינו נחשב בן סורר ומורה כי לא נראה שיעשה זאת שוב ושוב.</w:t>
      </w:r>
    </w:p>
    <w:p w14:paraId="4FE7F521" w14:textId="2BD57107" w:rsidR="00B70F9F" w:rsidRPr="00B70F9F" w:rsidRDefault="00B70F9F" w:rsidP="00B70F9F">
      <w:pPr>
        <w:rPr>
          <w:rFonts w:ascii="David" w:hAnsi="David" w:cs="David"/>
          <w:sz w:val="24"/>
          <w:szCs w:val="24"/>
          <w:rtl/>
        </w:rPr>
      </w:pPr>
      <w:r w:rsidRPr="00B70F9F">
        <w:rPr>
          <w:rFonts w:ascii="David" w:hAnsi="David" w:cs="David"/>
          <w:sz w:val="24"/>
          <w:szCs w:val="24"/>
          <w:rtl/>
        </w:rPr>
        <w:t>אם אכל בשר נבלות וטרפות ושאר בשר לא כשר אינו נחשב סורר ומורה כי לפי התורה הבעיה איתו היא שהוא זולל וס</w:t>
      </w:r>
      <w:r>
        <w:rPr>
          <w:rFonts w:ascii="David" w:hAnsi="David" w:cs="David" w:hint="cs"/>
          <w:sz w:val="24"/>
          <w:szCs w:val="24"/>
          <w:rtl/>
        </w:rPr>
        <w:t>ו</w:t>
      </w:r>
      <w:r w:rsidRPr="00B70F9F">
        <w:rPr>
          <w:rFonts w:ascii="David" w:hAnsi="David" w:cs="David"/>
          <w:sz w:val="24"/>
          <w:szCs w:val="24"/>
          <w:rtl/>
        </w:rPr>
        <w:t>בא</w:t>
      </w:r>
      <w:r w:rsidR="00682409">
        <w:rPr>
          <w:rFonts w:ascii="David" w:hAnsi="David" w:cs="David" w:hint="cs"/>
          <w:sz w:val="24"/>
          <w:szCs w:val="24"/>
          <w:rtl/>
        </w:rPr>
        <w:t xml:space="preserve"> ואינו שומע בקול הוריו</w:t>
      </w:r>
      <w:r w:rsidRPr="00B70F9F">
        <w:rPr>
          <w:rFonts w:ascii="David" w:hAnsi="David" w:cs="David"/>
          <w:sz w:val="24"/>
          <w:szCs w:val="24"/>
          <w:rtl/>
        </w:rPr>
        <w:t xml:space="preserve"> (ולא שהוא אוכל לא כשר).</w:t>
      </w:r>
    </w:p>
    <w:p w14:paraId="5E60C031" w14:textId="50547CD4"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מניין יודעים </w:t>
      </w:r>
      <w:proofErr w:type="spellStart"/>
      <w:r w:rsidRPr="00B70F9F">
        <w:rPr>
          <w:rFonts w:ascii="David" w:hAnsi="David" w:cs="David"/>
          <w:sz w:val="24"/>
          <w:szCs w:val="24"/>
          <w:rtl/>
        </w:rPr>
        <w:t>ש״זולל</w:t>
      </w:r>
      <w:proofErr w:type="spellEnd"/>
      <w:r w:rsidRPr="00B70F9F">
        <w:rPr>
          <w:rFonts w:ascii="David" w:hAnsi="David" w:cs="David"/>
          <w:sz w:val="24"/>
          <w:szCs w:val="24"/>
          <w:rtl/>
        </w:rPr>
        <w:t xml:space="preserve"> וס</w:t>
      </w:r>
      <w:r>
        <w:rPr>
          <w:rFonts w:ascii="David" w:hAnsi="David" w:cs="David" w:hint="cs"/>
          <w:sz w:val="24"/>
          <w:szCs w:val="24"/>
          <w:rtl/>
        </w:rPr>
        <w:t>ו</w:t>
      </w:r>
      <w:r w:rsidRPr="00B70F9F">
        <w:rPr>
          <w:rFonts w:ascii="David" w:hAnsi="David" w:cs="David"/>
          <w:sz w:val="24"/>
          <w:szCs w:val="24"/>
          <w:rtl/>
        </w:rPr>
        <w:t xml:space="preserve">בא״ זה מי שאוכל הרבה בשר ושותה הרבה יין? לשם כך מובא פסוק מספר משלי שבו נאמר בפרוש ״אל תהי </w:t>
      </w:r>
      <w:r w:rsidRPr="006702D0">
        <w:rPr>
          <w:rFonts w:ascii="David" w:hAnsi="David" w:cs="David"/>
          <w:b/>
          <w:bCs/>
          <w:sz w:val="24"/>
          <w:szCs w:val="24"/>
          <w:rtl/>
        </w:rPr>
        <w:t xml:space="preserve">בסבאי יין </w:t>
      </w:r>
      <w:proofErr w:type="spellStart"/>
      <w:r w:rsidRPr="006702D0">
        <w:rPr>
          <w:rFonts w:ascii="David" w:hAnsi="David" w:cs="David"/>
          <w:b/>
          <w:bCs/>
          <w:sz w:val="24"/>
          <w:szCs w:val="24"/>
          <w:rtl/>
        </w:rPr>
        <w:t>בזללי</w:t>
      </w:r>
      <w:proofErr w:type="spellEnd"/>
      <w:r w:rsidRPr="006702D0">
        <w:rPr>
          <w:rFonts w:ascii="David" w:hAnsi="David" w:cs="David"/>
          <w:b/>
          <w:bCs/>
          <w:sz w:val="24"/>
          <w:szCs w:val="24"/>
          <w:rtl/>
        </w:rPr>
        <w:t xml:space="preserve"> בשר</w:t>
      </w:r>
      <w:r w:rsidRPr="00B70F9F">
        <w:rPr>
          <w:rFonts w:ascii="David" w:hAnsi="David" w:cs="David"/>
          <w:sz w:val="24"/>
          <w:szCs w:val="24"/>
          <w:rtl/>
        </w:rPr>
        <w:t xml:space="preserve"> למו״</w:t>
      </w:r>
    </w:p>
    <w:p w14:paraId="3C12A8BD" w14:textId="5445C0CF" w:rsidR="00B70F9F" w:rsidRPr="00B70F9F" w:rsidRDefault="00B70F9F" w:rsidP="00B70F9F">
      <w:pPr>
        <w:rPr>
          <w:rFonts w:ascii="David" w:hAnsi="David" w:cs="David"/>
          <w:b/>
          <w:bCs/>
          <w:sz w:val="24"/>
          <w:szCs w:val="24"/>
          <w:u w:val="single"/>
          <w:rtl/>
        </w:rPr>
      </w:pPr>
      <w:r w:rsidRPr="00B70F9F">
        <w:rPr>
          <w:rFonts w:ascii="David" w:hAnsi="David" w:cs="David"/>
          <w:b/>
          <w:bCs/>
          <w:sz w:val="24"/>
          <w:szCs w:val="24"/>
          <w:u w:val="single"/>
          <w:rtl/>
        </w:rPr>
        <w:t>משנה ג׳ - המקור למאכל ומקום האכילה</w:t>
      </w:r>
    </w:p>
    <w:p w14:paraId="32E0218B" w14:textId="35DD21F6"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בן סורר ומורה הוא בן שגונב כסף מאבא שלו (קונה בשר ויין) ואוכל </w:t>
      </w:r>
      <w:r w:rsidR="00DC5BE8">
        <w:rPr>
          <w:rFonts w:ascii="David" w:hAnsi="David" w:cs="David" w:hint="cs"/>
          <w:sz w:val="24"/>
          <w:szCs w:val="24"/>
          <w:rtl/>
        </w:rPr>
        <w:t xml:space="preserve">בחוץ (ברשות אחרים). </w:t>
      </w:r>
      <w:r w:rsidRPr="00B70F9F">
        <w:rPr>
          <w:rFonts w:ascii="David" w:hAnsi="David" w:cs="David"/>
          <w:sz w:val="24"/>
          <w:szCs w:val="24"/>
          <w:rtl/>
        </w:rPr>
        <w:t xml:space="preserve">אבל אם הוא גנב משל אחרים ואכל ברשות אחרים (במקום ששייך לאנשים אחרים) וכן אם עשה להפך: גנב משל אחרים ואכל בבית אביו אינו נעשה בן סורר ומורה כי קשה לגנוב מאנשים אחרים (זרים) וקשה לאכול בבית אביו כי האבא יתפוס אותו. ולכן הוא נעשה בן סורר ומורה רק אם גנב משל אביו (קל לפלח לאבא ארנק מהמכנסיים, קל לגנוב מהאבא) ואכל ברשות אחרים (כי בבית הוא מפחד מאביו) ולכן יש סיכוי שהוא יחזור על כך עוד ועוד. </w:t>
      </w:r>
    </w:p>
    <w:p w14:paraId="5B73A4E4"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רבי יוסי בר יהודה אומר: בן סורר ומורה זה רק אם הוא גונב </w:t>
      </w:r>
      <w:r w:rsidRPr="009C1A46">
        <w:rPr>
          <w:rFonts w:ascii="David" w:hAnsi="David" w:cs="David"/>
          <w:b/>
          <w:bCs/>
          <w:sz w:val="24"/>
          <w:szCs w:val="24"/>
          <w:rtl/>
        </w:rPr>
        <w:t xml:space="preserve">משל אביו ומשל </w:t>
      </w:r>
      <w:proofErr w:type="spellStart"/>
      <w:r w:rsidRPr="009C1A46">
        <w:rPr>
          <w:rFonts w:ascii="David" w:hAnsi="David" w:cs="David"/>
          <w:b/>
          <w:bCs/>
          <w:sz w:val="24"/>
          <w:szCs w:val="24"/>
          <w:rtl/>
        </w:rPr>
        <w:t>אמו</w:t>
      </w:r>
      <w:proofErr w:type="spellEnd"/>
      <w:r w:rsidRPr="00B70F9F">
        <w:rPr>
          <w:rFonts w:ascii="David" w:hAnsi="David" w:cs="David"/>
          <w:sz w:val="24"/>
          <w:szCs w:val="24"/>
          <w:rtl/>
        </w:rPr>
        <w:t xml:space="preserve"> וכמובן אוכל ברשות אחרים. </w:t>
      </w:r>
    </w:p>
    <w:p w14:paraId="7E899F08" w14:textId="77777777" w:rsidR="00B70F9F" w:rsidRPr="00B70F9F" w:rsidRDefault="00B70F9F" w:rsidP="00B70F9F">
      <w:pPr>
        <w:rPr>
          <w:rFonts w:ascii="David" w:hAnsi="David" w:cs="David"/>
          <w:sz w:val="24"/>
          <w:szCs w:val="24"/>
          <w:rtl/>
        </w:rPr>
      </w:pPr>
    </w:p>
    <w:p w14:paraId="2189D2EB" w14:textId="49FC97AF" w:rsidR="00B70F9F" w:rsidRPr="0085518D" w:rsidRDefault="00B70F9F" w:rsidP="0085518D">
      <w:pPr>
        <w:rPr>
          <w:rFonts w:ascii="David" w:hAnsi="David" w:cs="David"/>
          <w:b/>
          <w:bCs/>
          <w:sz w:val="24"/>
          <w:szCs w:val="24"/>
          <w:u w:val="single"/>
          <w:rtl/>
        </w:rPr>
      </w:pPr>
      <w:r w:rsidRPr="0085518D">
        <w:rPr>
          <w:rFonts w:ascii="David" w:hAnsi="David" w:cs="David"/>
          <w:b/>
          <w:bCs/>
          <w:sz w:val="24"/>
          <w:szCs w:val="24"/>
          <w:u w:val="single"/>
          <w:rtl/>
        </w:rPr>
        <w:t>משנה ד׳ - הלכות הנוגעות להורים של בן סורר ומורה</w:t>
      </w:r>
    </w:p>
    <w:p w14:paraId="3F6D500C"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אם אחד מההורים אינו רוצה להביא את הבן הזה לבית הדין, הוא אינו נעשה בן סורר ומורה עד שיביאו אותו שניהם לבית הדין שנאמר ״ותפשו בו אביו </w:t>
      </w:r>
      <w:proofErr w:type="spellStart"/>
      <w:r w:rsidRPr="00B70F9F">
        <w:rPr>
          <w:rFonts w:ascii="David" w:hAnsi="David" w:cs="David"/>
          <w:sz w:val="24"/>
          <w:szCs w:val="24"/>
          <w:rtl/>
        </w:rPr>
        <w:t>ואמו</w:t>
      </w:r>
      <w:proofErr w:type="spellEnd"/>
      <w:r w:rsidRPr="00B70F9F">
        <w:rPr>
          <w:rFonts w:ascii="David" w:hAnsi="David" w:cs="David"/>
          <w:sz w:val="24"/>
          <w:szCs w:val="24"/>
          <w:rtl/>
        </w:rPr>
        <w:t>…״.</w:t>
      </w:r>
    </w:p>
    <w:p w14:paraId="5FA4B70F" w14:textId="77777777" w:rsidR="00B70F9F" w:rsidRPr="00B70F9F" w:rsidRDefault="00B70F9F" w:rsidP="00B70F9F">
      <w:pPr>
        <w:rPr>
          <w:rFonts w:ascii="David" w:hAnsi="David" w:cs="David"/>
          <w:sz w:val="24"/>
          <w:szCs w:val="24"/>
          <w:rtl/>
        </w:rPr>
      </w:pPr>
      <w:r w:rsidRPr="00B70F9F">
        <w:rPr>
          <w:rFonts w:ascii="David" w:hAnsi="David" w:cs="David"/>
          <w:sz w:val="24"/>
          <w:szCs w:val="24"/>
          <w:rtl/>
        </w:rPr>
        <w:lastRenderedPageBreak/>
        <w:t xml:space="preserve">רבי יהודה אומר: אם </w:t>
      </w:r>
      <w:proofErr w:type="spellStart"/>
      <w:r w:rsidRPr="00B70F9F">
        <w:rPr>
          <w:rFonts w:ascii="David" w:hAnsi="David" w:cs="David"/>
          <w:sz w:val="24"/>
          <w:szCs w:val="24"/>
          <w:rtl/>
        </w:rPr>
        <w:t>אמו</w:t>
      </w:r>
      <w:proofErr w:type="spellEnd"/>
      <w:r w:rsidRPr="00B70F9F">
        <w:rPr>
          <w:rFonts w:ascii="David" w:hAnsi="David" w:cs="David"/>
          <w:sz w:val="24"/>
          <w:szCs w:val="24"/>
          <w:rtl/>
        </w:rPr>
        <w:t xml:space="preserve"> לא ראויה לאביו על פי ההלכה כגון שהוא כהן והיא גרושה אז הבן שלהם אינו נעשה בן סורר ומורה (בגמרא נראה הסבר אחר לאם לא </w:t>
      </w:r>
      <w:proofErr w:type="spellStart"/>
      <w:r w:rsidRPr="00B70F9F">
        <w:rPr>
          <w:rFonts w:ascii="David" w:hAnsi="David" w:cs="David"/>
          <w:sz w:val="24"/>
          <w:szCs w:val="24"/>
          <w:rtl/>
        </w:rPr>
        <w:t>היתה</w:t>
      </w:r>
      <w:proofErr w:type="spellEnd"/>
      <w:r w:rsidRPr="00B70F9F">
        <w:rPr>
          <w:rFonts w:ascii="David" w:hAnsi="David" w:cs="David"/>
          <w:sz w:val="24"/>
          <w:szCs w:val="24"/>
          <w:rtl/>
        </w:rPr>
        <w:t xml:space="preserve"> </w:t>
      </w:r>
      <w:proofErr w:type="spellStart"/>
      <w:r w:rsidRPr="00B70F9F">
        <w:rPr>
          <w:rFonts w:ascii="David" w:hAnsi="David" w:cs="David"/>
          <w:sz w:val="24"/>
          <w:szCs w:val="24"/>
          <w:rtl/>
        </w:rPr>
        <w:t>אמו</w:t>
      </w:r>
      <w:proofErr w:type="spellEnd"/>
      <w:r w:rsidRPr="00B70F9F">
        <w:rPr>
          <w:rFonts w:ascii="David" w:hAnsi="David" w:cs="David"/>
          <w:sz w:val="24"/>
          <w:szCs w:val="24"/>
          <w:rtl/>
        </w:rPr>
        <w:t xml:space="preserve"> ראויה לאביו).</w:t>
      </w:r>
    </w:p>
    <w:p w14:paraId="4D0FA2C0" w14:textId="7F6CBADF"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אם היה אחר ההורים גידם (=חסר יד), חיגר (=חסר רגל, צולע) אילם, סומא (=עיוור) או חירש אינו נעשה בן סורר ומורה שנאמר ״ותפשו בו אביו </w:t>
      </w:r>
      <w:proofErr w:type="spellStart"/>
      <w:r w:rsidRPr="00B70F9F">
        <w:rPr>
          <w:rFonts w:ascii="David" w:hAnsi="David" w:cs="David"/>
          <w:sz w:val="24"/>
          <w:szCs w:val="24"/>
          <w:rtl/>
        </w:rPr>
        <w:t>ואמו</w:t>
      </w:r>
      <w:proofErr w:type="spellEnd"/>
      <w:r w:rsidRPr="00B70F9F">
        <w:rPr>
          <w:rFonts w:ascii="David" w:hAnsi="David" w:cs="David"/>
          <w:sz w:val="24"/>
          <w:szCs w:val="24"/>
          <w:rtl/>
        </w:rPr>
        <w:t>״ ולא גידמים שאינם יכולים להחזיק בו</w:t>
      </w:r>
      <w:r w:rsidR="009C1A46">
        <w:rPr>
          <w:rFonts w:ascii="David" w:hAnsi="David" w:cs="David" w:hint="cs"/>
          <w:sz w:val="24"/>
          <w:szCs w:val="24"/>
          <w:rtl/>
        </w:rPr>
        <w:t>,</w:t>
      </w:r>
      <w:r w:rsidRPr="00B70F9F">
        <w:rPr>
          <w:rFonts w:ascii="David" w:hAnsi="David" w:cs="David"/>
          <w:sz w:val="24"/>
          <w:szCs w:val="24"/>
          <w:rtl/>
        </w:rPr>
        <w:t xml:space="preserve"> ״והוציאו אותו״ ולא חיגרים (=צולעים ברגליהם) - חיגר לא יכול להוציא את הילד.</w:t>
      </w:r>
    </w:p>
    <w:p w14:paraId="6BE37398"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״ואמרו״ ולא אילמים כי לא יכולים לומר.</w:t>
      </w:r>
    </w:p>
    <w:p w14:paraId="0FD671E0" w14:textId="0949FB6B" w:rsidR="00B70F9F" w:rsidRPr="00B70F9F" w:rsidRDefault="00B70F9F" w:rsidP="00B70F9F">
      <w:pPr>
        <w:rPr>
          <w:rFonts w:ascii="David" w:hAnsi="David" w:cs="David"/>
          <w:sz w:val="24"/>
          <w:szCs w:val="24"/>
          <w:rtl/>
        </w:rPr>
      </w:pPr>
      <w:r w:rsidRPr="00B70F9F">
        <w:rPr>
          <w:rFonts w:ascii="David" w:hAnsi="David" w:cs="David"/>
          <w:sz w:val="24"/>
          <w:szCs w:val="24"/>
          <w:rtl/>
        </w:rPr>
        <w:t>״בננו זה״ - ולא סומים שאינם יכולים להצביע על בנם.</w:t>
      </w:r>
    </w:p>
    <w:p w14:paraId="6C3E4311" w14:textId="7A53FAFF" w:rsidR="00B70F9F" w:rsidRPr="00B70F9F" w:rsidRDefault="00B70F9F" w:rsidP="0085518D">
      <w:pPr>
        <w:rPr>
          <w:rFonts w:ascii="David" w:hAnsi="David" w:cs="David"/>
          <w:sz w:val="24"/>
          <w:szCs w:val="24"/>
          <w:rtl/>
        </w:rPr>
      </w:pPr>
      <w:r w:rsidRPr="00B70F9F">
        <w:rPr>
          <w:rFonts w:ascii="David" w:hAnsi="David" w:cs="David"/>
          <w:sz w:val="24"/>
          <w:szCs w:val="24"/>
          <w:rtl/>
        </w:rPr>
        <w:t>״איננו שומע בקולנו״ ולא חירשים שהקול שלהם איננו רגיל, או שאינם יכולים לשמוע שהוא מדבר.</w:t>
      </w:r>
    </w:p>
    <w:p w14:paraId="2E8421C4" w14:textId="02D11475" w:rsidR="00B70F9F" w:rsidRPr="0085518D" w:rsidRDefault="00B70F9F" w:rsidP="0085518D">
      <w:pPr>
        <w:rPr>
          <w:rFonts w:ascii="David" w:hAnsi="David" w:cs="David"/>
          <w:b/>
          <w:bCs/>
          <w:sz w:val="24"/>
          <w:szCs w:val="24"/>
          <w:u w:val="single"/>
          <w:rtl/>
        </w:rPr>
      </w:pPr>
      <w:r w:rsidRPr="0085518D">
        <w:rPr>
          <w:rFonts w:ascii="David" w:hAnsi="David" w:cs="David"/>
          <w:b/>
          <w:bCs/>
          <w:sz w:val="24"/>
          <w:szCs w:val="24"/>
          <w:u w:val="single"/>
          <w:rtl/>
        </w:rPr>
        <w:t>פסקה ה׳ - הלכות הנוגעות לסדרי הדין</w:t>
      </w:r>
    </w:p>
    <w:p w14:paraId="1E101A3F" w14:textId="3D078FB8" w:rsidR="00B70F9F" w:rsidRPr="00B70F9F" w:rsidRDefault="00B70F9F" w:rsidP="00B70F9F">
      <w:pPr>
        <w:rPr>
          <w:rFonts w:ascii="David" w:hAnsi="David" w:cs="David"/>
          <w:sz w:val="24"/>
          <w:szCs w:val="24"/>
          <w:rtl/>
        </w:rPr>
      </w:pPr>
      <w:r w:rsidRPr="00B70F9F">
        <w:rPr>
          <w:rFonts w:ascii="David" w:hAnsi="David" w:cs="David"/>
          <w:sz w:val="24"/>
          <w:szCs w:val="24"/>
          <w:rtl/>
        </w:rPr>
        <w:t>בבית הדין</w:t>
      </w:r>
      <w:r w:rsidR="00E5493A">
        <w:rPr>
          <w:rFonts w:ascii="David" w:hAnsi="David" w:cs="David" w:hint="cs"/>
          <w:sz w:val="24"/>
          <w:szCs w:val="24"/>
          <w:rtl/>
        </w:rPr>
        <w:t>,</w:t>
      </w:r>
      <w:r w:rsidRPr="00B70F9F">
        <w:rPr>
          <w:rFonts w:ascii="David" w:hAnsi="David" w:cs="David"/>
          <w:sz w:val="24"/>
          <w:szCs w:val="24"/>
          <w:rtl/>
        </w:rPr>
        <w:t xml:space="preserve"> </w:t>
      </w:r>
      <w:r w:rsidR="00E5493A" w:rsidRPr="00B70F9F">
        <w:rPr>
          <w:rFonts w:ascii="David" w:hAnsi="David" w:cs="David"/>
          <w:sz w:val="24"/>
          <w:szCs w:val="24"/>
          <w:rtl/>
        </w:rPr>
        <w:t xml:space="preserve">שלושת הדיינים </w:t>
      </w:r>
      <w:r w:rsidRPr="00B70F9F">
        <w:rPr>
          <w:rFonts w:ascii="David" w:hAnsi="David" w:cs="David"/>
          <w:sz w:val="24"/>
          <w:szCs w:val="24"/>
          <w:rtl/>
        </w:rPr>
        <w:t xml:space="preserve">היו מזהירים את הבן שימנע ממעשיו הרעים וגם היו </w:t>
      </w:r>
      <w:r w:rsidR="00E5493A">
        <w:rPr>
          <w:rFonts w:ascii="David" w:hAnsi="David" w:cs="David" w:hint="cs"/>
          <w:sz w:val="24"/>
          <w:szCs w:val="24"/>
          <w:rtl/>
        </w:rPr>
        <w:t>מייסרים אותו (=</w:t>
      </w:r>
      <w:r w:rsidRPr="00B70F9F">
        <w:rPr>
          <w:rFonts w:ascii="David" w:hAnsi="David" w:cs="David"/>
          <w:sz w:val="24"/>
          <w:szCs w:val="24"/>
          <w:rtl/>
        </w:rPr>
        <w:t>מלקי</w:t>
      </w:r>
      <w:r w:rsidR="00E5493A">
        <w:rPr>
          <w:rFonts w:ascii="David" w:hAnsi="David" w:cs="David" w:hint="cs"/>
          <w:sz w:val="24"/>
          <w:szCs w:val="24"/>
          <w:rtl/>
        </w:rPr>
        <w:t>ם</w:t>
      </w:r>
      <w:r w:rsidRPr="00B70F9F">
        <w:rPr>
          <w:rFonts w:ascii="David" w:hAnsi="David" w:cs="David"/>
          <w:sz w:val="24"/>
          <w:szCs w:val="24"/>
          <w:rtl/>
        </w:rPr>
        <w:t xml:space="preserve"> </w:t>
      </w:r>
      <w:r w:rsidR="00E5493A">
        <w:rPr>
          <w:rFonts w:ascii="David" w:hAnsi="David" w:cs="David" w:hint="cs"/>
          <w:sz w:val="24"/>
          <w:szCs w:val="24"/>
          <w:rtl/>
        </w:rPr>
        <w:t xml:space="preserve">אותו </w:t>
      </w:r>
      <w:r w:rsidRPr="00B70F9F">
        <w:rPr>
          <w:rFonts w:ascii="David" w:hAnsi="David" w:cs="David"/>
          <w:sz w:val="24"/>
          <w:szCs w:val="24"/>
          <w:rtl/>
        </w:rPr>
        <w:t xml:space="preserve">מכות). </w:t>
      </w:r>
    </w:p>
    <w:p w14:paraId="6ACBA5A5" w14:textId="3EE5FE80" w:rsidR="00B70F9F" w:rsidRPr="00B70F9F" w:rsidRDefault="00B70F9F" w:rsidP="00B70F9F">
      <w:pPr>
        <w:rPr>
          <w:rFonts w:ascii="David" w:hAnsi="David" w:cs="David"/>
          <w:sz w:val="24"/>
          <w:szCs w:val="24"/>
          <w:rtl/>
        </w:rPr>
      </w:pPr>
      <w:r w:rsidRPr="00B70F9F">
        <w:rPr>
          <w:rFonts w:ascii="David" w:hAnsi="David" w:cs="David"/>
          <w:sz w:val="24"/>
          <w:szCs w:val="24"/>
          <w:rtl/>
        </w:rPr>
        <w:t>אם אחר כך הוא ממשיך במעשיו הרעים מביאים אותו לפני בית דין של 23 דיינים שבסמכותם להוציאו אותו להורג אבל ה</w:t>
      </w:r>
      <w:r w:rsidR="00E5493A">
        <w:rPr>
          <w:rFonts w:ascii="David" w:hAnsi="David" w:cs="David" w:hint="cs"/>
          <w:sz w:val="24"/>
          <w:szCs w:val="24"/>
          <w:rtl/>
        </w:rPr>
        <w:t>"</w:t>
      </w:r>
      <w:r w:rsidRPr="00B70F9F">
        <w:rPr>
          <w:rFonts w:ascii="David" w:hAnsi="David" w:cs="David"/>
          <w:sz w:val="24"/>
          <w:szCs w:val="24"/>
          <w:rtl/>
        </w:rPr>
        <w:t>בן סורר ומורה</w:t>
      </w:r>
      <w:r w:rsidR="00E5493A">
        <w:rPr>
          <w:rFonts w:ascii="David" w:hAnsi="David" w:cs="David" w:hint="cs"/>
          <w:sz w:val="24"/>
          <w:szCs w:val="24"/>
          <w:rtl/>
        </w:rPr>
        <w:t>"</w:t>
      </w:r>
      <w:r w:rsidRPr="00B70F9F">
        <w:rPr>
          <w:rFonts w:ascii="David" w:hAnsi="David" w:cs="David"/>
          <w:sz w:val="24"/>
          <w:szCs w:val="24"/>
          <w:rtl/>
        </w:rPr>
        <w:t xml:space="preserve"> אינו מוצא להורג עד שיהיו שם שלושת הדיינים שהלקו אותו בבית הדין הראשון שנאמר ״בננו זה״ זהו הבן שלקה (=קיבל מלקות) </w:t>
      </w:r>
      <w:r w:rsidR="0085518D" w:rsidRPr="00B70F9F">
        <w:rPr>
          <w:rFonts w:ascii="David" w:hAnsi="David" w:cs="David" w:hint="cs"/>
          <w:sz w:val="24"/>
          <w:szCs w:val="24"/>
          <w:rtl/>
        </w:rPr>
        <w:t>אצלכם</w:t>
      </w:r>
      <w:r w:rsidRPr="00B70F9F">
        <w:rPr>
          <w:rFonts w:ascii="David" w:hAnsi="David" w:cs="David"/>
          <w:sz w:val="24"/>
          <w:szCs w:val="24"/>
          <w:rtl/>
        </w:rPr>
        <w:t xml:space="preserve"> בבית הדין.</w:t>
      </w:r>
    </w:p>
    <w:p w14:paraId="5E2FA6BD" w14:textId="250C26E0" w:rsidR="00B70F9F" w:rsidRPr="0085518D" w:rsidRDefault="00B70F9F" w:rsidP="0085518D">
      <w:pPr>
        <w:rPr>
          <w:rFonts w:ascii="David" w:hAnsi="David" w:cs="David"/>
          <w:sz w:val="24"/>
          <w:szCs w:val="24"/>
          <w:rtl/>
        </w:rPr>
      </w:pPr>
      <w:r w:rsidRPr="00B70F9F">
        <w:rPr>
          <w:rFonts w:ascii="David" w:hAnsi="David" w:cs="David"/>
          <w:sz w:val="24"/>
          <w:szCs w:val="24"/>
          <w:rtl/>
        </w:rPr>
        <w:t>אם במהלך המשפט ה</w:t>
      </w:r>
      <w:r w:rsidR="00E5493A">
        <w:rPr>
          <w:rFonts w:ascii="David" w:hAnsi="David" w:cs="David" w:hint="cs"/>
          <w:sz w:val="24"/>
          <w:szCs w:val="24"/>
          <w:rtl/>
        </w:rPr>
        <w:t>"</w:t>
      </w:r>
      <w:r w:rsidRPr="00B70F9F">
        <w:rPr>
          <w:rFonts w:ascii="David" w:hAnsi="David" w:cs="David"/>
          <w:sz w:val="24"/>
          <w:szCs w:val="24"/>
          <w:rtl/>
        </w:rPr>
        <w:t>בן סורר ומורה</w:t>
      </w:r>
      <w:r w:rsidR="00E5493A">
        <w:rPr>
          <w:rFonts w:ascii="David" w:hAnsi="David" w:cs="David" w:hint="cs"/>
          <w:sz w:val="24"/>
          <w:szCs w:val="24"/>
          <w:rtl/>
        </w:rPr>
        <w:t>"</w:t>
      </w:r>
      <w:r w:rsidRPr="00B70F9F">
        <w:rPr>
          <w:rFonts w:ascii="David" w:hAnsi="David" w:cs="David"/>
          <w:sz w:val="24"/>
          <w:szCs w:val="24"/>
          <w:rtl/>
        </w:rPr>
        <w:t xml:space="preserve"> ברח והוא נתפס אחרי שכבר הוא התפתח לאיש</w:t>
      </w:r>
      <w:r w:rsidR="006A4453">
        <w:rPr>
          <w:rFonts w:ascii="David" w:hAnsi="David" w:cs="David" w:hint="cs"/>
          <w:sz w:val="24"/>
          <w:szCs w:val="24"/>
          <w:rtl/>
        </w:rPr>
        <w:t>,</w:t>
      </w:r>
      <w:r w:rsidRPr="00B70F9F">
        <w:rPr>
          <w:rFonts w:ascii="David" w:hAnsi="David" w:cs="David"/>
          <w:sz w:val="24"/>
          <w:szCs w:val="24"/>
          <w:rtl/>
        </w:rPr>
        <w:t xml:space="preserve"> הוא יהיה פטור מדינו של בן סורר ומורה אבל אם כבר נגמר דינו (היה כבר פסק דין) </w:t>
      </w:r>
      <w:r w:rsidR="006A4453">
        <w:rPr>
          <w:rFonts w:ascii="David" w:hAnsi="David" w:cs="David" w:hint="cs"/>
          <w:sz w:val="24"/>
          <w:szCs w:val="24"/>
          <w:rtl/>
        </w:rPr>
        <w:t>ל</w:t>
      </w:r>
      <w:r w:rsidRPr="00B70F9F">
        <w:rPr>
          <w:rFonts w:ascii="David" w:hAnsi="David" w:cs="David"/>
          <w:sz w:val="24"/>
          <w:szCs w:val="24"/>
          <w:rtl/>
        </w:rPr>
        <w:t>מ</w:t>
      </w:r>
      <w:r w:rsidR="006A4453">
        <w:rPr>
          <w:rFonts w:ascii="David" w:hAnsi="David" w:cs="David" w:hint="cs"/>
          <w:sz w:val="24"/>
          <w:szCs w:val="24"/>
          <w:rtl/>
        </w:rPr>
        <w:t>י</w:t>
      </w:r>
      <w:r w:rsidRPr="00B70F9F">
        <w:rPr>
          <w:rFonts w:ascii="David" w:hAnsi="David" w:cs="David"/>
          <w:sz w:val="24"/>
          <w:szCs w:val="24"/>
          <w:rtl/>
        </w:rPr>
        <w:t>ת</w:t>
      </w:r>
      <w:r w:rsidR="006A4453">
        <w:rPr>
          <w:rFonts w:ascii="David" w:hAnsi="David" w:cs="David" w:hint="cs"/>
          <w:sz w:val="24"/>
          <w:szCs w:val="24"/>
          <w:rtl/>
        </w:rPr>
        <w:t>ה</w:t>
      </w:r>
      <w:r w:rsidRPr="00B70F9F">
        <w:rPr>
          <w:rFonts w:ascii="David" w:hAnsi="David" w:cs="David"/>
          <w:sz w:val="24"/>
          <w:szCs w:val="24"/>
          <w:rtl/>
        </w:rPr>
        <w:t xml:space="preserve"> (למוות) ואז הוא ברח, גם אם הוא </w:t>
      </w:r>
      <w:r w:rsidR="0085518D" w:rsidRPr="00B70F9F">
        <w:rPr>
          <w:rFonts w:ascii="David" w:hAnsi="David" w:cs="David" w:hint="cs"/>
          <w:sz w:val="24"/>
          <w:szCs w:val="24"/>
          <w:rtl/>
        </w:rPr>
        <w:t>ייתפ</w:t>
      </w:r>
      <w:r w:rsidR="0085518D" w:rsidRPr="00B70F9F">
        <w:rPr>
          <w:rFonts w:ascii="David" w:hAnsi="David" w:cs="David" w:hint="eastAsia"/>
          <w:sz w:val="24"/>
          <w:szCs w:val="24"/>
          <w:rtl/>
        </w:rPr>
        <w:t>ס</w:t>
      </w:r>
      <w:r w:rsidRPr="00B70F9F">
        <w:rPr>
          <w:rFonts w:ascii="David" w:hAnsi="David" w:cs="David"/>
          <w:sz w:val="24"/>
          <w:szCs w:val="24"/>
          <w:rtl/>
        </w:rPr>
        <w:t xml:space="preserve"> אחרי שהוא כבר איש יקיימו בו את גזר הדין כי הוא כבר בן מוות. </w:t>
      </w:r>
    </w:p>
    <w:p w14:paraId="10E1EEAF" w14:textId="3B20239B" w:rsidR="00B70F9F" w:rsidRPr="0085518D" w:rsidRDefault="00B70F9F" w:rsidP="0085518D">
      <w:pPr>
        <w:rPr>
          <w:rFonts w:ascii="David" w:hAnsi="David" w:cs="David"/>
          <w:b/>
          <w:bCs/>
          <w:sz w:val="24"/>
          <w:szCs w:val="24"/>
          <w:u w:val="single"/>
          <w:rtl/>
        </w:rPr>
      </w:pPr>
      <w:r w:rsidRPr="0085518D">
        <w:rPr>
          <w:rFonts w:ascii="David" w:hAnsi="David" w:cs="David"/>
          <w:b/>
          <w:bCs/>
          <w:sz w:val="24"/>
          <w:szCs w:val="24"/>
          <w:u w:val="single"/>
          <w:rtl/>
        </w:rPr>
        <w:t>פסקה ו׳ - משנה ה: בן סורר ומורה נדון על שם סופו, דברי אגדה על טיבם של רשעים וצדיקים</w:t>
      </w:r>
    </w:p>
    <w:p w14:paraId="468E666C"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בן סורר ומורה נדון למוות לא בגלל מה שעשה אלא בגלל מה שעתיד לעשות. </w:t>
      </w:r>
    </w:p>
    <w:p w14:paraId="5FFC1593" w14:textId="61AE71F8"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מוטב שימות כשהוא זכאי (לא עשה עוד </w:t>
      </w:r>
      <w:r w:rsidR="006A4453">
        <w:rPr>
          <w:rFonts w:ascii="David" w:hAnsi="David" w:cs="David" w:hint="cs"/>
          <w:sz w:val="24"/>
          <w:szCs w:val="24"/>
          <w:rtl/>
        </w:rPr>
        <w:t>פשע</w:t>
      </w:r>
      <w:r w:rsidRPr="00B70F9F">
        <w:rPr>
          <w:rFonts w:ascii="David" w:hAnsi="David" w:cs="David"/>
          <w:sz w:val="24"/>
          <w:szCs w:val="24"/>
          <w:rtl/>
        </w:rPr>
        <w:t xml:space="preserve"> רציני) ולא כשהוא חייב (חוטא גדול) ומכאן שמותם של רשעים טוב להם כדי שלא ימשיכו לצבור עבירות קשות, וטוב לעולם שלא יציקו ויהרגו.</w:t>
      </w:r>
    </w:p>
    <w:p w14:paraId="64D48829"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מותם של צדיקים רע להם ורע לעולם.</w:t>
      </w:r>
    </w:p>
    <w:p w14:paraId="48786BFA" w14:textId="04221BE1"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יין ושינה לרשעים </w:t>
      </w:r>
      <w:r w:rsidR="006A4453">
        <w:rPr>
          <w:rFonts w:ascii="David" w:hAnsi="David" w:cs="David" w:hint="cs"/>
          <w:sz w:val="24"/>
          <w:szCs w:val="24"/>
          <w:rtl/>
        </w:rPr>
        <w:t xml:space="preserve">- </w:t>
      </w:r>
      <w:r w:rsidRPr="00B70F9F">
        <w:rPr>
          <w:rFonts w:ascii="David" w:hAnsi="David" w:cs="David"/>
          <w:sz w:val="24"/>
          <w:szCs w:val="24"/>
          <w:rtl/>
        </w:rPr>
        <w:t>הנאה להם והנאה לעולם</w:t>
      </w:r>
      <w:r w:rsidR="006A4453">
        <w:rPr>
          <w:rFonts w:ascii="David" w:hAnsi="David" w:cs="David" w:hint="cs"/>
          <w:sz w:val="24"/>
          <w:szCs w:val="24"/>
          <w:rtl/>
        </w:rPr>
        <w:t>,</w:t>
      </w:r>
      <w:r w:rsidRPr="00B70F9F">
        <w:rPr>
          <w:rFonts w:ascii="David" w:hAnsi="David" w:cs="David"/>
          <w:sz w:val="24"/>
          <w:szCs w:val="24"/>
          <w:rtl/>
        </w:rPr>
        <w:t xml:space="preserve"> כי הם משתכרים ונרדמים ולא עושים פשעים</w:t>
      </w:r>
      <w:r w:rsidR="006A4453">
        <w:rPr>
          <w:rFonts w:ascii="David" w:hAnsi="David" w:cs="David" w:hint="cs"/>
          <w:sz w:val="24"/>
          <w:szCs w:val="24"/>
          <w:rtl/>
        </w:rPr>
        <w:t>,</w:t>
      </w:r>
      <w:r w:rsidRPr="00B70F9F">
        <w:rPr>
          <w:rFonts w:ascii="David" w:hAnsi="David" w:cs="David"/>
          <w:sz w:val="24"/>
          <w:szCs w:val="24"/>
          <w:rtl/>
        </w:rPr>
        <w:t xml:space="preserve"> אבל לצדיקים זה רע כי הם לא עושים דברי צדקה (בזמן השינה הם לא עושים את מעשיהם הטובים).</w:t>
      </w:r>
    </w:p>
    <w:p w14:paraId="4ED342EA" w14:textId="40B0A848" w:rsidR="00B70F9F" w:rsidRPr="00B70F9F" w:rsidRDefault="00B70F9F" w:rsidP="00B70F9F">
      <w:pPr>
        <w:rPr>
          <w:rFonts w:ascii="David" w:hAnsi="David" w:cs="David"/>
          <w:sz w:val="24"/>
          <w:szCs w:val="24"/>
          <w:rtl/>
        </w:rPr>
      </w:pPr>
      <w:r w:rsidRPr="00B70F9F">
        <w:rPr>
          <w:rFonts w:ascii="David" w:hAnsi="David" w:cs="David"/>
          <w:sz w:val="24"/>
          <w:szCs w:val="24"/>
          <w:rtl/>
        </w:rPr>
        <w:t>פיזור לרשעים - כשהרשעים מפוזרים: הנאה להם והנאה לעולם (כשהם לא ביחד</w:t>
      </w:r>
      <w:r w:rsidR="006A4453">
        <w:rPr>
          <w:rFonts w:ascii="David" w:hAnsi="David" w:cs="David" w:hint="cs"/>
          <w:sz w:val="24"/>
          <w:szCs w:val="24"/>
          <w:rtl/>
        </w:rPr>
        <w:t>,</w:t>
      </w:r>
      <w:r w:rsidRPr="00B70F9F">
        <w:rPr>
          <w:rFonts w:ascii="David" w:hAnsi="David" w:cs="David"/>
          <w:sz w:val="24"/>
          <w:szCs w:val="24"/>
          <w:rtl/>
        </w:rPr>
        <w:t xml:space="preserve"> </w:t>
      </w:r>
      <w:r w:rsidR="006A4453">
        <w:rPr>
          <w:rFonts w:ascii="David" w:hAnsi="David" w:cs="David" w:hint="cs"/>
          <w:sz w:val="24"/>
          <w:szCs w:val="24"/>
          <w:rtl/>
        </w:rPr>
        <w:t>נזקם</w:t>
      </w:r>
      <w:r w:rsidRPr="00B70F9F">
        <w:rPr>
          <w:rFonts w:ascii="David" w:hAnsi="David" w:cs="David"/>
          <w:sz w:val="24"/>
          <w:szCs w:val="24"/>
          <w:rtl/>
        </w:rPr>
        <w:t xml:space="preserve"> לא גדול).</w:t>
      </w:r>
    </w:p>
    <w:p w14:paraId="19BAF6D5" w14:textId="40D4DD6D" w:rsidR="00B70F9F" w:rsidRPr="00B70F9F" w:rsidRDefault="006A4453" w:rsidP="00B70F9F">
      <w:pPr>
        <w:rPr>
          <w:rFonts w:ascii="David" w:hAnsi="David" w:cs="David"/>
          <w:sz w:val="24"/>
          <w:szCs w:val="24"/>
          <w:rtl/>
        </w:rPr>
      </w:pPr>
      <w:r>
        <w:rPr>
          <w:rFonts w:ascii="David" w:hAnsi="David" w:cs="David" w:hint="cs"/>
          <w:sz w:val="24"/>
          <w:szCs w:val="24"/>
          <w:rtl/>
        </w:rPr>
        <w:t xml:space="preserve">אך </w:t>
      </w:r>
      <w:r w:rsidRPr="00B70F9F">
        <w:rPr>
          <w:rFonts w:ascii="David" w:hAnsi="David" w:cs="David"/>
          <w:sz w:val="24"/>
          <w:szCs w:val="24"/>
          <w:rtl/>
        </w:rPr>
        <w:t xml:space="preserve">פיזור </w:t>
      </w:r>
      <w:r w:rsidR="00B70F9F" w:rsidRPr="00B70F9F">
        <w:rPr>
          <w:rFonts w:ascii="David" w:hAnsi="David" w:cs="David"/>
          <w:sz w:val="24"/>
          <w:szCs w:val="24"/>
          <w:rtl/>
        </w:rPr>
        <w:t xml:space="preserve">לצדיקים </w:t>
      </w:r>
      <w:r>
        <w:rPr>
          <w:rFonts w:ascii="David" w:hAnsi="David" w:cs="David" w:hint="cs"/>
          <w:sz w:val="24"/>
          <w:szCs w:val="24"/>
          <w:rtl/>
        </w:rPr>
        <w:t>-</w:t>
      </w:r>
      <w:r w:rsidR="00B70F9F" w:rsidRPr="00B70F9F">
        <w:rPr>
          <w:rFonts w:ascii="David" w:hAnsi="David" w:cs="David"/>
          <w:sz w:val="24"/>
          <w:szCs w:val="24"/>
          <w:rtl/>
        </w:rPr>
        <w:t xml:space="preserve"> רע להם ורע לעולם כי הם לא יכולים לפעול יחד.</w:t>
      </w:r>
    </w:p>
    <w:p w14:paraId="349C0B77" w14:textId="0FD39D45" w:rsidR="00B70F9F" w:rsidRPr="00B70F9F" w:rsidRDefault="00B70F9F" w:rsidP="00B70F9F">
      <w:pPr>
        <w:rPr>
          <w:rFonts w:ascii="David" w:hAnsi="David" w:cs="David"/>
          <w:sz w:val="24"/>
          <w:szCs w:val="24"/>
          <w:rtl/>
        </w:rPr>
      </w:pPr>
      <w:r w:rsidRPr="00B70F9F">
        <w:rPr>
          <w:rFonts w:ascii="David" w:hAnsi="David" w:cs="David"/>
          <w:sz w:val="24"/>
          <w:szCs w:val="24"/>
          <w:rtl/>
        </w:rPr>
        <w:t>כינוס לרשעים - כשהרעשים מתכנסים רע להם ורע לעולם</w:t>
      </w:r>
      <w:r w:rsidR="006A4453">
        <w:rPr>
          <w:rFonts w:ascii="David" w:hAnsi="David" w:cs="David" w:hint="cs"/>
          <w:sz w:val="24"/>
          <w:szCs w:val="24"/>
          <w:rtl/>
        </w:rPr>
        <w:t xml:space="preserve"> בגלל עוצמתם השלילית המוכפלת,</w:t>
      </w:r>
      <w:r w:rsidRPr="00B70F9F">
        <w:rPr>
          <w:rFonts w:ascii="David" w:hAnsi="David" w:cs="David"/>
          <w:sz w:val="24"/>
          <w:szCs w:val="24"/>
          <w:rtl/>
        </w:rPr>
        <w:t xml:space="preserve"> אבל כינוס לצדיקים הנאה להם והנאה לעולם כי הם ביחד ויש להם כוח ועוצמה</w:t>
      </w:r>
      <w:r w:rsidR="006A4453">
        <w:rPr>
          <w:rFonts w:ascii="David" w:hAnsi="David" w:cs="David" w:hint="cs"/>
          <w:sz w:val="24"/>
          <w:szCs w:val="24"/>
          <w:rtl/>
        </w:rPr>
        <w:t xml:space="preserve"> להטיב עם העולם</w:t>
      </w:r>
      <w:r w:rsidRPr="00B70F9F">
        <w:rPr>
          <w:rFonts w:ascii="David" w:hAnsi="David" w:cs="David"/>
          <w:sz w:val="24"/>
          <w:szCs w:val="24"/>
          <w:rtl/>
        </w:rPr>
        <w:t>.</w:t>
      </w:r>
    </w:p>
    <w:p w14:paraId="3C036C81" w14:textId="4E7EE1C8" w:rsidR="00B70F9F" w:rsidRPr="00B70F9F" w:rsidRDefault="00B70F9F" w:rsidP="0085518D">
      <w:pPr>
        <w:rPr>
          <w:rFonts w:ascii="David" w:hAnsi="David" w:cs="David"/>
          <w:sz w:val="24"/>
          <w:szCs w:val="24"/>
          <w:rtl/>
        </w:rPr>
      </w:pPr>
      <w:r w:rsidRPr="00B70F9F">
        <w:rPr>
          <w:rFonts w:ascii="David" w:hAnsi="David" w:cs="David"/>
          <w:sz w:val="24"/>
          <w:szCs w:val="24"/>
          <w:rtl/>
        </w:rPr>
        <w:t>שקט ושלווה לרשעים</w:t>
      </w:r>
      <w:r w:rsidR="006A4453">
        <w:rPr>
          <w:rFonts w:ascii="David" w:hAnsi="David" w:cs="David" w:hint="cs"/>
          <w:sz w:val="24"/>
          <w:szCs w:val="24"/>
          <w:rtl/>
        </w:rPr>
        <w:t xml:space="preserve"> -</w:t>
      </w:r>
      <w:r w:rsidRPr="00B70F9F">
        <w:rPr>
          <w:rFonts w:ascii="David" w:hAnsi="David" w:cs="David"/>
          <w:sz w:val="24"/>
          <w:szCs w:val="24"/>
          <w:rtl/>
        </w:rPr>
        <w:t xml:space="preserve"> רע</w:t>
      </w:r>
      <w:r w:rsidR="0085518D">
        <w:rPr>
          <w:rFonts w:ascii="David" w:hAnsi="David" w:cs="David" w:hint="cs"/>
          <w:sz w:val="24"/>
          <w:szCs w:val="24"/>
          <w:rtl/>
        </w:rPr>
        <w:t xml:space="preserve"> להם</w:t>
      </w:r>
      <w:r w:rsidRPr="00B70F9F">
        <w:rPr>
          <w:rFonts w:ascii="David" w:hAnsi="David" w:cs="David"/>
          <w:sz w:val="24"/>
          <w:szCs w:val="24"/>
          <w:rtl/>
        </w:rPr>
        <w:t xml:space="preserve"> ורע לעולם</w:t>
      </w:r>
      <w:r w:rsidR="006A4453">
        <w:rPr>
          <w:rFonts w:ascii="David" w:hAnsi="David" w:cs="David" w:hint="cs"/>
          <w:sz w:val="24"/>
          <w:szCs w:val="24"/>
          <w:rtl/>
        </w:rPr>
        <w:t>,</w:t>
      </w:r>
      <w:r w:rsidRPr="00B70F9F">
        <w:rPr>
          <w:rFonts w:ascii="David" w:hAnsi="David" w:cs="David"/>
          <w:sz w:val="24"/>
          <w:szCs w:val="24"/>
          <w:rtl/>
        </w:rPr>
        <w:t xml:space="preserve"> כיוון שהם עושים מעשים רעים וחטאים</w:t>
      </w:r>
      <w:r w:rsidR="00645DD1">
        <w:rPr>
          <w:rFonts w:ascii="David" w:hAnsi="David" w:cs="David" w:hint="cs"/>
          <w:sz w:val="24"/>
          <w:szCs w:val="24"/>
          <w:rtl/>
        </w:rPr>
        <w:t xml:space="preserve"> ללא הפרעה,</w:t>
      </w:r>
      <w:r w:rsidRPr="00B70F9F">
        <w:rPr>
          <w:rFonts w:ascii="David" w:hAnsi="David" w:cs="David"/>
          <w:sz w:val="24"/>
          <w:szCs w:val="24"/>
          <w:rtl/>
        </w:rPr>
        <w:t xml:space="preserve"> אבל שקט ושלווה לצדיקים הנאה להם ולהנאה לעולם כי </w:t>
      </w:r>
      <w:r w:rsidR="00645DD1">
        <w:rPr>
          <w:rFonts w:ascii="David" w:hAnsi="David" w:cs="David" w:hint="cs"/>
          <w:sz w:val="24"/>
          <w:szCs w:val="24"/>
          <w:rtl/>
        </w:rPr>
        <w:t xml:space="preserve">שום דבר </w:t>
      </w:r>
      <w:r w:rsidRPr="00B70F9F">
        <w:rPr>
          <w:rFonts w:ascii="David" w:hAnsi="David" w:cs="David"/>
          <w:sz w:val="24"/>
          <w:szCs w:val="24"/>
          <w:rtl/>
        </w:rPr>
        <w:t xml:space="preserve">לא מפריע להם לעשות מעשים טובים. </w:t>
      </w:r>
    </w:p>
    <w:p w14:paraId="73CDE771" w14:textId="52D87185" w:rsidR="00B70F9F" w:rsidRPr="0085518D" w:rsidRDefault="00B70F9F" w:rsidP="0085518D">
      <w:pPr>
        <w:rPr>
          <w:rFonts w:ascii="David" w:hAnsi="David" w:cs="David"/>
          <w:b/>
          <w:bCs/>
          <w:sz w:val="24"/>
          <w:szCs w:val="24"/>
          <w:u w:val="single"/>
          <w:rtl/>
        </w:rPr>
      </w:pPr>
      <w:r w:rsidRPr="0085518D">
        <w:rPr>
          <w:rFonts w:ascii="David" w:hAnsi="David" w:cs="David"/>
          <w:b/>
          <w:bCs/>
          <w:sz w:val="24"/>
          <w:szCs w:val="24"/>
          <w:u w:val="single"/>
          <w:rtl/>
        </w:rPr>
        <w:t>פסקה ז׳ - המקור לפטור קטן מדין בן סורר ומורה גמרא</w:t>
      </w:r>
    </w:p>
    <w:p w14:paraId="6CDBC5CF"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הגמרא במסכת סנהדרין פותחת את הדיון במשנה בהתייחסות לשורה ״הקטן פטור, שלא בא לכלל המצוות״. </w:t>
      </w:r>
    </w:p>
    <w:p w14:paraId="46408804"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שואל המקשן: קטן, מניין שהיא פטור? </w:t>
      </w:r>
    </w:p>
    <w:p w14:paraId="34AED7FF" w14:textId="5E4B0354" w:rsidR="00B70F9F" w:rsidRPr="00B70F9F" w:rsidRDefault="00B70F9F" w:rsidP="00B70F9F">
      <w:pPr>
        <w:rPr>
          <w:rFonts w:ascii="David" w:hAnsi="David" w:cs="David"/>
          <w:sz w:val="24"/>
          <w:szCs w:val="24"/>
          <w:rtl/>
        </w:rPr>
      </w:pPr>
      <w:r w:rsidRPr="00B70F9F">
        <w:rPr>
          <w:rFonts w:ascii="David" w:hAnsi="David" w:cs="David"/>
          <w:sz w:val="24"/>
          <w:szCs w:val="24"/>
          <w:rtl/>
        </w:rPr>
        <w:t>על שאלה זו מתפל</w:t>
      </w:r>
      <w:r w:rsidR="0072015C">
        <w:rPr>
          <w:rFonts w:ascii="David" w:hAnsi="David" w:cs="David" w:hint="cs"/>
          <w:sz w:val="24"/>
          <w:szCs w:val="24"/>
          <w:rtl/>
        </w:rPr>
        <w:t>א</w:t>
      </w:r>
      <w:r w:rsidRPr="00B70F9F">
        <w:rPr>
          <w:rFonts w:ascii="David" w:hAnsi="David" w:cs="David"/>
          <w:sz w:val="24"/>
          <w:szCs w:val="24"/>
          <w:rtl/>
        </w:rPr>
        <w:t>ת הגמרא: מניין?! הרי הטעם (=ההסבר) מפורש במשנה - ״שלא בא לכלל מצוות״.</w:t>
      </w:r>
    </w:p>
    <w:p w14:paraId="32A1239C"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ועוד בכל התורה כולה אין ענישה כלפי קטן, אז למה צריך כאן פטור מיוחד? </w:t>
      </w:r>
    </w:p>
    <w:p w14:paraId="6ADFE692" w14:textId="4B2E2947" w:rsidR="00B70F9F" w:rsidRPr="00B70F9F" w:rsidRDefault="00B70F9F" w:rsidP="00B70F9F">
      <w:pPr>
        <w:rPr>
          <w:rFonts w:ascii="David" w:hAnsi="David" w:cs="David"/>
          <w:sz w:val="24"/>
          <w:szCs w:val="24"/>
          <w:rtl/>
        </w:rPr>
      </w:pPr>
      <w:r w:rsidRPr="00B70F9F">
        <w:rPr>
          <w:rFonts w:ascii="David" w:hAnsi="David" w:cs="David"/>
          <w:sz w:val="24"/>
          <w:szCs w:val="24"/>
          <w:rtl/>
        </w:rPr>
        <w:lastRenderedPageBreak/>
        <w:t>מסביר המקשן: אנו כך התכוונו לומר: האם בן סורר ומורה נהרג על חטא שביצע? הרי הוא נהרג על שם סופו (נהרג לפני שהוא חטא</w:t>
      </w:r>
      <w:r w:rsidR="0072015C">
        <w:rPr>
          <w:rFonts w:ascii="David" w:hAnsi="David" w:cs="David" w:hint="cs"/>
          <w:sz w:val="24"/>
          <w:szCs w:val="24"/>
          <w:rtl/>
        </w:rPr>
        <w:t xml:space="preserve"> בגלל פשעים שהוא כנראה עתיד לעשות</w:t>
      </w:r>
      <w:r w:rsidRPr="00B70F9F">
        <w:rPr>
          <w:rFonts w:ascii="David" w:hAnsi="David" w:cs="David"/>
          <w:sz w:val="24"/>
          <w:szCs w:val="24"/>
          <w:rtl/>
        </w:rPr>
        <w:t xml:space="preserve">) וכיוון שזהו דין חסר תקדים שלא מצאנו </w:t>
      </w:r>
      <w:r w:rsidR="0072015C">
        <w:rPr>
          <w:rFonts w:ascii="David" w:hAnsi="David" w:cs="David" w:hint="cs"/>
          <w:sz w:val="24"/>
          <w:szCs w:val="24"/>
          <w:rtl/>
        </w:rPr>
        <w:t xml:space="preserve">כמותו </w:t>
      </w:r>
      <w:r w:rsidRPr="00B70F9F">
        <w:rPr>
          <w:rFonts w:ascii="David" w:hAnsi="David" w:cs="David"/>
          <w:sz w:val="24"/>
          <w:szCs w:val="24"/>
          <w:rtl/>
        </w:rPr>
        <w:t>בכל התורה אז לכאורה אפילו קטן סורר ומורה צריך להיהרג.</w:t>
      </w:r>
    </w:p>
    <w:p w14:paraId="2A9D5325" w14:textId="77777777"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ועוד המילה ״בן סורר ומורה״ שנקטה בה התורה - משמעה ילד, קטן. </w:t>
      </w:r>
    </w:p>
    <w:p w14:paraId="708B7FB1" w14:textId="57A5F2F2" w:rsidR="00B70F9F" w:rsidRDefault="00B70F9F" w:rsidP="00B70F9F">
      <w:pPr>
        <w:rPr>
          <w:rFonts w:ascii="David" w:hAnsi="David" w:cs="David"/>
          <w:sz w:val="24"/>
          <w:szCs w:val="24"/>
          <w:rtl/>
        </w:rPr>
      </w:pPr>
      <w:r w:rsidRPr="00B70F9F">
        <w:rPr>
          <w:rFonts w:ascii="David" w:hAnsi="David" w:cs="David"/>
          <w:sz w:val="24"/>
          <w:szCs w:val="24"/>
          <w:rtl/>
        </w:rPr>
        <w:t>מסביר רב יהודה בשם רב: המקור לכך שילד, קטן</w:t>
      </w:r>
      <w:r w:rsidR="0072015C">
        <w:rPr>
          <w:rFonts w:ascii="David" w:hAnsi="David" w:cs="David" w:hint="cs"/>
          <w:sz w:val="24"/>
          <w:szCs w:val="24"/>
          <w:rtl/>
        </w:rPr>
        <w:t>,</w:t>
      </w:r>
      <w:r w:rsidRPr="00B70F9F">
        <w:rPr>
          <w:rFonts w:ascii="David" w:hAnsi="David" w:cs="David"/>
          <w:sz w:val="24"/>
          <w:szCs w:val="24"/>
          <w:rtl/>
        </w:rPr>
        <w:t xml:space="preserve"> פטור מדין בן סורר ומורה הוא בצירוף ״וכי יהיה לאיש בן״ התורה רומזת כאן שדין סורר ומורה יתקיים רק בבן הסמוך לאיש כלומר ילד שהגיע </w:t>
      </w:r>
      <w:r w:rsidR="0072015C">
        <w:rPr>
          <w:rFonts w:ascii="David" w:hAnsi="David" w:cs="David" w:hint="cs"/>
          <w:sz w:val="24"/>
          <w:szCs w:val="24"/>
          <w:rtl/>
        </w:rPr>
        <w:t xml:space="preserve">לגיל 13 והחלה </w:t>
      </w:r>
      <w:r w:rsidRPr="00B70F9F">
        <w:rPr>
          <w:rFonts w:ascii="David" w:hAnsi="David" w:cs="David"/>
          <w:sz w:val="24"/>
          <w:szCs w:val="24"/>
          <w:rtl/>
        </w:rPr>
        <w:t xml:space="preserve">התפתחותו </w:t>
      </w:r>
      <w:proofErr w:type="spellStart"/>
      <w:r w:rsidRPr="00B70F9F">
        <w:rPr>
          <w:rFonts w:ascii="David" w:hAnsi="David" w:cs="David"/>
          <w:sz w:val="24"/>
          <w:szCs w:val="24"/>
          <w:rtl/>
        </w:rPr>
        <w:t>ה</w:t>
      </w:r>
      <w:r w:rsidR="001E620A">
        <w:rPr>
          <w:rFonts w:ascii="David" w:hAnsi="David" w:cs="David" w:hint="cs"/>
          <w:sz w:val="24"/>
          <w:szCs w:val="24"/>
          <w:rtl/>
        </w:rPr>
        <w:t>מיניד</w:t>
      </w:r>
      <w:r w:rsidRPr="00B70F9F">
        <w:rPr>
          <w:rFonts w:ascii="David" w:hAnsi="David" w:cs="David"/>
          <w:sz w:val="24"/>
          <w:szCs w:val="24"/>
          <w:rtl/>
        </w:rPr>
        <w:t>ת</w:t>
      </w:r>
      <w:proofErr w:type="spellEnd"/>
      <w:r w:rsidRPr="00B70F9F">
        <w:rPr>
          <w:rFonts w:ascii="David" w:hAnsi="David" w:cs="David"/>
          <w:sz w:val="24"/>
          <w:szCs w:val="24"/>
          <w:rtl/>
        </w:rPr>
        <w:t xml:space="preserve"> (כמו שראינו במשנה).  </w:t>
      </w:r>
    </w:p>
    <w:p w14:paraId="7B6889CE" w14:textId="747BA9A8" w:rsidR="00645DD1" w:rsidRDefault="00645DD1" w:rsidP="00B70F9F">
      <w:pPr>
        <w:rPr>
          <w:rFonts w:ascii="David" w:hAnsi="David" w:cs="David"/>
          <w:sz w:val="24"/>
          <w:szCs w:val="24"/>
          <w:rtl/>
        </w:rPr>
      </w:pPr>
    </w:p>
    <w:p w14:paraId="77208057" w14:textId="77777777" w:rsidR="00645DD1" w:rsidRPr="00B70F9F" w:rsidRDefault="00645DD1" w:rsidP="00645DD1">
      <w:pPr>
        <w:rPr>
          <w:rFonts w:ascii="David" w:hAnsi="David" w:cs="David"/>
          <w:sz w:val="24"/>
          <w:szCs w:val="24"/>
          <w:rtl/>
        </w:rPr>
      </w:pPr>
      <w:r w:rsidRPr="0085518D">
        <w:rPr>
          <w:rFonts w:ascii="David" w:hAnsi="David" w:cs="David"/>
          <w:sz w:val="24"/>
          <w:szCs w:val="24"/>
          <w:u w:val="single"/>
          <w:rtl/>
        </w:rPr>
        <w:t>מילים וביאורן עמ׳ 140</w:t>
      </w:r>
      <w:r w:rsidRPr="00B70F9F">
        <w:rPr>
          <w:rFonts w:ascii="David" w:hAnsi="David" w:cs="David"/>
          <w:sz w:val="24"/>
          <w:szCs w:val="24"/>
          <w:rtl/>
        </w:rPr>
        <w:t>:</w:t>
      </w:r>
    </w:p>
    <w:p w14:paraId="34E872A8" w14:textId="77777777" w:rsidR="00645DD1" w:rsidRPr="00B70F9F" w:rsidRDefault="00645DD1" w:rsidP="00645DD1">
      <w:pPr>
        <w:rPr>
          <w:rFonts w:ascii="David" w:hAnsi="David" w:cs="David"/>
          <w:sz w:val="24"/>
          <w:szCs w:val="24"/>
          <w:rtl/>
        </w:rPr>
      </w:pPr>
      <w:proofErr w:type="spellStart"/>
      <w:r w:rsidRPr="00B70F9F">
        <w:rPr>
          <w:rFonts w:ascii="David" w:hAnsi="David" w:cs="David"/>
          <w:sz w:val="24"/>
          <w:szCs w:val="24"/>
          <w:rtl/>
        </w:rPr>
        <w:t>מנלן</w:t>
      </w:r>
      <w:proofErr w:type="spellEnd"/>
      <w:r w:rsidRPr="00B70F9F">
        <w:rPr>
          <w:rFonts w:ascii="David" w:hAnsi="David" w:cs="David"/>
          <w:sz w:val="24"/>
          <w:szCs w:val="24"/>
          <w:rtl/>
        </w:rPr>
        <w:t xml:space="preserve"> = מנא לן = מניין לנו?</w:t>
      </w:r>
      <w:r>
        <w:rPr>
          <w:rFonts w:ascii="David" w:hAnsi="David" w:cs="David"/>
          <w:sz w:val="24"/>
          <w:szCs w:val="24"/>
          <w:rtl/>
        </w:rPr>
        <w:br/>
      </w:r>
      <w:proofErr w:type="spellStart"/>
      <w:r w:rsidRPr="00B70F9F">
        <w:rPr>
          <w:rFonts w:ascii="David" w:hAnsi="David" w:cs="David"/>
          <w:sz w:val="24"/>
          <w:szCs w:val="24"/>
          <w:rtl/>
        </w:rPr>
        <w:t>כדקתני</w:t>
      </w:r>
      <w:proofErr w:type="spellEnd"/>
      <w:r w:rsidRPr="00B70F9F">
        <w:rPr>
          <w:rFonts w:ascii="David" w:hAnsi="David" w:cs="David"/>
          <w:sz w:val="24"/>
          <w:szCs w:val="24"/>
          <w:rtl/>
        </w:rPr>
        <w:t xml:space="preserve"> טעמא = כמו ש(הוא) שונה את הטעם</w:t>
      </w:r>
      <w:r>
        <w:rPr>
          <w:rFonts w:ascii="David" w:hAnsi="David" w:cs="David"/>
          <w:sz w:val="24"/>
          <w:szCs w:val="24"/>
          <w:rtl/>
        </w:rPr>
        <w:br/>
      </w:r>
      <w:r w:rsidRPr="00B70F9F">
        <w:rPr>
          <w:rFonts w:ascii="David" w:hAnsi="David" w:cs="David"/>
          <w:sz w:val="24"/>
          <w:szCs w:val="24"/>
          <w:rtl/>
        </w:rPr>
        <w:t>ותו = ועוד</w:t>
      </w:r>
      <w:r>
        <w:rPr>
          <w:rFonts w:ascii="David" w:hAnsi="David" w:cs="David"/>
          <w:sz w:val="24"/>
          <w:szCs w:val="24"/>
          <w:rtl/>
        </w:rPr>
        <w:br/>
      </w:r>
      <w:proofErr w:type="spellStart"/>
      <w:r w:rsidRPr="00B70F9F">
        <w:rPr>
          <w:rFonts w:ascii="David" w:hAnsi="David" w:cs="David"/>
          <w:sz w:val="24"/>
          <w:szCs w:val="24"/>
          <w:rtl/>
        </w:rPr>
        <w:t>היכא</w:t>
      </w:r>
      <w:proofErr w:type="spellEnd"/>
      <w:r w:rsidRPr="00B70F9F">
        <w:rPr>
          <w:rFonts w:ascii="David" w:hAnsi="David" w:cs="David"/>
          <w:sz w:val="24"/>
          <w:szCs w:val="24"/>
          <w:rtl/>
        </w:rPr>
        <w:t xml:space="preserve"> אשכחן = היכן מצאנו</w:t>
      </w:r>
      <w:r>
        <w:rPr>
          <w:rFonts w:ascii="David" w:hAnsi="David" w:cs="David"/>
          <w:sz w:val="24"/>
          <w:szCs w:val="24"/>
          <w:rtl/>
        </w:rPr>
        <w:br/>
      </w:r>
      <w:proofErr w:type="spellStart"/>
      <w:r w:rsidRPr="00B70F9F">
        <w:rPr>
          <w:rFonts w:ascii="David" w:hAnsi="David" w:cs="David"/>
          <w:sz w:val="24"/>
          <w:szCs w:val="24"/>
          <w:rtl/>
        </w:rPr>
        <w:t>דאמר</w:t>
      </w:r>
      <w:proofErr w:type="spellEnd"/>
      <w:r w:rsidRPr="00B70F9F">
        <w:rPr>
          <w:rFonts w:ascii="David" w:hAnsi="David" w:cs="David"/>
          <w:sz w:val="24"/>
          <w:szCs w:val="24"/>
          <w:rtl/>
        </w:rPr>
        <w:t xml:space="preserve"> קרא = שאמרה התורה</w:t>
      </w:r>
      <w:r>
        <w:rPr>
          <w:rFonts w:ascii="David" w:hAnsi="David" w:cs="David"/>
          <w:sz w:val="24"/>
          <w:szCs w:val="24"/>
          <w:rtl/>
        </w:rPr>
        <w:br/>
      </w:r>
      <w:proofErr w:type="spellStart"/>
      <w:r w:rsidRPr="00B70F9F">
        <w:rPr>
          <w:rFonts w:ascii="David" w:hAnsi="David" w:cs="David"/>
          <w:sz w:val="24"/>
          <w:szCs w:val="24"/>
          <w:rtl/>
        </w:rPr>
        <w:t>דהכא</w:t>
      </w:r>
      <w:proofErr w:type="spellEnd"/>
      <w:r w:rsidRPr="00B70F9F">
        <w:rPr>
          <w:rFonts w:ascii="David" w:hAnsi="David" w:cs="David"/>
          <w:sz w:val="24"/>
          <w:szCs w:val="24"/>
          <w:rtl/>
        </w:rPr>
        <w:t xml:space="preserve"> </w:t>
      </w:r>
      <w:proofErr w:type="spellStart"/>
      <w:r w:rsidRPr="00B70F9F">
        <w:rPr>
          <w:rFonts w:ascii="David" w:hAnsi="David" w:cs="David"/>
          <w:sz w:val="24"/>
          <w:szCs w:val="24"/>
          <w:rtl/>
        </w:rPr>
        <w:t>ליבעי</w:t>
      </w:r>
      <w:proofErr w:type="spellEnd"/>
      <w:r w:rsidRPr="00B70F9F">
        <w:rPr>
          <w:rFonts w:ascii="David" w:hAnsi="David" w:cs="David"/>
          <w:sz w:val="24"/>
          <w:szCs w:val="24"/>
          <w:rtl/>
        </w:rPr>
        <w:t xml:space="preserve"> קרא </w:t>
      </w:r>
      <w:proofErr w:type="spellStart"/>
      <w:r w:rsidRPr="00B70F9F">
        <w:rPr>
          <w:rFonts w:ascii="David" w:hAnsi="David" w:cs="David"/>
          <w:sz w:val="24"/>
          <w:szCs w:val="24"/>
          <w:rtl/>
        </w:rPr>
        <w:t>למיפטריה</w:t>
      </w:r>
      <w:proofErr w:type="spellEnd"/>
      <w:r w:rsidRPr="00B70F9F">
        <w:rPr>
          <w:rFonts w:ascii="David" w:hAnsi="David" w:cs="David"/>
          <w:sz w:val="24"/>
          <w:szCs w:val="24"/>
          <w:rtl/>
        </w:rPr>
        <w:t xml:space="preserve"> = שכאן תצטרך התורה לפטור אותו</w:t>
      </w:r>
    </w:p>
    <w:p w14:paraId="548363FB" w14:textId="77777777" w:rsidR="00645DD1" w:rsidRPr="00B70F9F" w:rsidRDefault="00645DD1" w:rsidP="00645DD1">
      <w:pPr>
        <w:rPr>
          <w:rFonts w:ascii="David" w:hAnsi="David" w:cs="David"/>
          <w:sz w:val="24"/>
          <w:szCs w:val="24"/>
          <w:rtl/>
        </w:rPr>
      </w:pPr>
      <w:r w:rsidRPr="00B70F9F">
        <w:rPr>
          <w:rFonts w:ascii="David" w:hAnsi="David" w:cs="David"/>
          <w:sz w:val="24"/>
          <w:szCs w:val="24"/>
          <w:rtl/>
        </w:rPr>
        <w:t xml:space="preserve">אנן הכי </w:t>
      </w:r>
      <w:proofErr w:type="spellStart"/>
      <w:r w:rsidRPr="00B70F9F">
        <w:rPr>
          <w:rFonts w:ascii="David" w:hAnsi="David" w:cs="David"/>
          <w:sz w:val="24"/>
          <w:szCs w:val="24"/>
          <w:rtl/>
        </w:rPr>
        <w:t>קאמרינן</w:t>
      </w:r>
      <w:proofErr w:type="spellEnd"/>
      <w:r w:rsidRPr="00B70F9F">
        <w:rPr>
          <w:rFonts w:ascii="David" w:hAnsi="David" w:cs="David"/>
          <w:sz w:val="24"/>
          <w:szCs w:val="24"/>
          <w:rtl/>
        </w:rPr>
        <w:t xml:space="preserve"> = אנו, כך אומרים</w:t>
      </w:r>
      <w:r>
        <w:rPr>
          <w:rFonts w:ascii="David" w:hAnsi="David" w:cs="David"/>
          <w:sz w:val="24"/>
          <w:szCs w:val="24"/>
          <w:rtl/>
        </w:rPr>
        <w:br/>
      </w:r>
      <w:r w:rsidRPr="00B70F9F">
        <w:rPr>
          <w:rFonts w:ascii="David" w:hAnsi="David" w:cs="David"/>
          <w:sz w:val="24"/>
          <w:szCs w:val="24"/>
          <w:rtl/>
        </w:rPr>
        <w:t xml:space="preserve">אטו = האם </w:t>
      </w:r>
      <w:r>
        <w:rPr>
          <w:rFonts w:ascii="David" w:hAnsi="David" w:cs="David"/>
          <w:sz w:val="24"/>
          <w:szCs w:val="24"/>
          <w:rtl/>
        </w:rPr>
        <w:br/>
      </w:r>
      <w:r w:rsidRPr="00B70F9F">
        <w:rPr>
          <w:rFonts w:ascii="David" w:hAnsi="David" w:cs="David"/>
          <w:sz w:val="24"/>
          <w:szCs w:val="24"/>
          <w:rtl/>
        </w:rPr>
        <w:t>על שם סופו = על מה שיעשה בסוף</w:t>
      </w:r>
    </w:p>
    <w:p w14:paraId="47287BC1" w14:textId="77777777" w:rsidR="00645DD1" w:rsidRPr="00B70F9F" w:rsidRDefault="00645DD1" w:rsidP="00B70F9F">
      <w:pPr>
        <w:rPr>
          <w:rFonts w:ascii="David" w:hAnsi="David" w:cs="David"/>
          <w:sz w:val="24"/>
          <w:szCs w:val="24"/>
          <w:rtl/>
        </w:rPr>
      </w:pPr>
    </w:p>
    <w:p w14:paraId="32AE8D8E" w14:textId="77777777" w:rsidR="00B70F9F" w:rsidRPr="00B70F9F" w:rsidRDefault="00B70F9F" w:rsidP="00B70F9F">
      <w:pPr>
        <w:rPr>
          <w:rFonts w:ascii="David" w:hAnsi="David" w:cs="David"/>
          <w:sz w:val="24"/>
          <w:szCs w:val="24"/>
          <w:rtl/>
        </w:rPr>
      </w:pPr>
    </w:p>
    <w:p w14:paraId="63C856AE" w14:textId="0BBBF875" w:rsidR="00B70F9F" w:rsidRPr="0085518D" w:rsidRDefault="00B70F9F" w:rsidP="0085518D">
      <w:pPr>
        <w:rPr>
          <w:rFonts w:ascii="David" w:hAnsi="David" w:cs="David"/>
          <w:b/>
          <w:bCs/>
          <w:sz w:val="24"/>
          <w:szCs w:val="24"/>
          <w:u w:val="single"/>
          <w:rtl/>
        </w:rPr>
      </w:pPr>
      <w:r w:rsidRPr="0085518D">
        <w:rPr>
          <w:rFonts w:ascii="David" w:hAnsi="David" w:cs="David"/>
          <w:b/>
          <w:bCs/>
          <w:sz w:val="24"/>
          <w:szCs w:val="24"/>
          <w:u w:val="single"/>
          <w:rtl/>
        </w:rPr>
        <w:t>פסקה ח׳ - דיון בהלכות הנוגעות למקור המאכל ומקום האכילה</w:t>
      </w:r>
    </w:p>
    <w:p w14:paraId="2E042B87" w14:textId="39B3934D" w:rsidR="00B70F9F" w:rsidRPr="00B70F9F" w:rsidRDefault="00B70F9F" w:rsidP="0085518D">
      <w:pPr>
        <w:rPr>
          <w:rFonts w:ascii="David" w:hAnsi="David" w:cs="David"/>
          <w:sz w:val="24"/>
          <w:szCs w:val="24"/>
          <w:rtl/>
        </w:rPr>
      </w:pPr>
      <w:r w:rsidRPr="00B70F9F">
        <w:rPr>
          <w:rFonts w:ascii="David" w:hAnsi="David" w:cs="David"/>
          <w:sz w:val="24"/>
          <w:szCs w:val="24"/>
          <w:rtl/>
        </w:rPr>
        <w:t>רק בן שגונב (כסף) משל אביו - ״</w:t>
      </w:r>
      <w:proofErr w:type="spellStart"/>
      <w:r w:rsidRPr="00B70F9F">
        <w:rPr>
          <w:rFonts w:ascii="David" w:hAnsi="David" w:cs="David"/>
          <w:sz w:val="24"/>
          <w:szCs w:val="24"/>
          <w:rtl/>
        </w:rPr>
        <w:t>דשכיח</w:t>
      </w:r>
      <w:proofErr w:type="spellEnd"/>
      <w:r w:rsidRPr="00B70F9F">
        <w:rPr>
          <w:rFonts w:ascii="David" w:hAnsi="David" w:cs="David"/>
          <w:sz w:val="24"/>
          <w:szCs w:val="24"/>
          <w:rtl/>
        </w:rPr>
        <w:t xml:space="preserve"> ליה״ (שמצוי לו, וקל לו</w:t>
      </w:r>
      <w:r w:rsidR="001E620A">
        <w:rPr>
          <w:rFonts w:ascii="David" w:hAnsi="David" w:cs="David" w:hint="cs"/>
          <w:sz w:val="24"/>
          <w:szCs w:val="24"/>
          <w:rtl/>
        </w:rPr>
        <w:t xml:space="preserve"> ''לפלח'' מאביו</w:t>
      </w:r>
      <w:r w:rsidRPr="00B70F9F">
        <w:rPr>
          <w:rFonts w:ascii="David" w:hAnsi="David" w:cs="David"/>
          <w:sz w:val="24"/>
          <w:szCs w:val="24"/>
          <w:rtl/>
        </w:rPr>
        <w:t xml:space="preserve">) וקנה בשר ואכל אותו ברשות אחרים (במקום השייך לאנשים אחרים, לא לאביו) - ״דלא </w:t>
      </w:r>
      <w:proofErr w:type="spellStart"/>
      <w:r w:rsidRPr="00B70F9F">
        <w:rPr>
          <w:rFonts w:ascii="David" w:hAnsi="David" w:cs="David"/>
          <w:sz w:val="24"/>
          <w:szCs w:val="24"/>
          <w:rtl/>
        </w:rPr>
        <w:t>בעית</w:t>
      </w:r>
      <w:proofErr w:type="spellEnd"/>
      <w:r w:rsidRPr="00B70F9F">
        <w:rPr>
          <w:rFonts w:ascii="David" w:hAnsi="David" w:cs="David"/>
          <w:sz w:val="24"/>
          <w:szCs w:val="24"/>
          <w:rtl/>
        </w:rPr>
        <w:t>״ (</w:t>
      </w:r>
      <w:proofErr w:type="spellStart"/>
      <w:r w:rsidRPr="00B70F9F">
        <w:rPr>
          <w:rFonts w:ascii="David" w:hAnsi="David" w:cs="David"/>
          <w:sz w:val="24"/>
          <w:szCs w:val="24"/>
          <w:rtl/>
        </w:rPr>
        <w:t>בעית</w:t>
      </w:r>
      <w:proofErr w:type="spellEnd"/>
      <w:r w:rsidRPr="00B70F9F">
        <w:rPr>
          <w:rFonts w:ascii="David" w:hAnsi="David" w:cs="David"/>
          <w:sz w:val="24"/>
          <w:szCs w:val="24"/>
          <w:rtl/>
        </w:rPr>
        <w:t xml:space="preserve">= מפחד, שאינו מפחד להיתפס כי זה מקום נסתר ומרוחק) נחשב בן סורר ומורה כי יש סיכוי שיחזור על כך שוב ושוב. אך כל שילוב אחר כמו גנב משל אביו ואכל ברשות אביו, או גנב משל אחרים ואכל ברשות </w:t>
      </w:r>
      <w:proofErr w:type="spellStart"/>
      <w:r w:rsidRPr="00B70F9F">
        <w:rPr>
          <w:rFonts w:ascii="David" w:hAnsi="David" w:cs="David"/>
          <w:sz w:val="24"/>
          <w:szCs w:val="24"/>
          <w:rtl/>
        </w:rPr>
        <w:t>ברשות</w:t>
      </w:r>
      <w:proofErr w:type="spellEnd"/>
      <w:r w:rsidRPr="00B70F9F">
        <w:rPr>
          <w:rFonts w:ascii="David" w:hAnsi="David" w:cs="David"/>
          <w:sz w:val="24"/>
          <w:szCs w:val="24"/>
          <w:rtl/>
        </w:rPr>
        <w:t xml:space="preserve"> אחרים, ובוודאי (</w:t>
      </w:r>
      <w:r w:rsidR="001E620A">
        <w:rPr>
          <w:rFonts w:ascii="David" w:hAnsi="David" w:cs="David" w:hint="cs"/>
          <w:sz w:val="24"/>
          <w:szCs w:val="24"/>
          <w:rtl/>
        </w:rPr>
        <w:t>=</w:t>
      </w:r>
      <w:r w:rsidRPr="00B70F9F">
        <w:rPr>
          <w:rFonts w:ascii="David" w:hAnsi="David" w:cs="David"/>
          <w:sz w:val="24"/>
          <w:szCs w:val="24"/>
          <w:rtl/>
        </w:rPr>
        <w:t xml:space="preserve">כל שכן) אם גנב משל אחרים ואכל ברשות אביו אינו נחשב בן סורר ומורה. </w:t>
      </w:r>
    </w:p>
    <w:p w14:paraId="26C89273" w14:textId="74AF2C19" w:rsidR="00B70F9F" w:rsidRPr="0085518D" w:rsidRDefault="00B70F9F" w:rsidP="0085518D">
      <w:pPr>
        <w:rPr>
          <w:rFonts w:ascii="David" w:hAnsi="David" w:cs="David"/>
          <w:b/>
          <w:bCs/>
          <w:sz w:val="24"/>
          <w:szCs w:val="24"/>
          <w:u w:val="single"/>
          <w:rtl/>
        </w:rPr>
      </w:pPr>
      <w:r w:rsidRPr="0085518D">
        <w:rPr>
          <w:rFonts w:ascii="David" w:hAnsi="David" w:cs="David"/>
          <w:b/>
          <w:bCs/>
          <w:sz w:val="24"/>
          <w:szCs w:val="24"/>
          <w:u w:val="single"/>
          <w:rtl/>
        </w:rPr>
        <w:t>פסקה ט׳ - דין בן סורר ומורה הוא מניעה והרתעה ולא ענישה</w:t>
      </w:r>
    </w:p>
    <w:p w14:paraId="77A71EB7" w14:textId="3342599F" w:rsidR="00B70F9F" w:rsidRPr="00B70F9F" w:rsidRDefault="00B70F9F" w:rsidP="00B70F9F">
      <w:pPr>
        <w:rPr>
          <w:rFonts w:ascii="David" w:hAnsi="David" w:cs="David"/>
          <w:sz w:val="24"/>
          <w:szCs w:val="24"/>
          <w:rtl/>
        </w:rPr>
      </w:pPr>
      <w:r w:rsidRPr="00B70F9F">
        <w:rPr>
          <w:rFonts w:ascii="David" w:hAnsi="David" w:cs="David"/>
          <w:sz w:val="24"/>
          <w:szCs w:val="24"/>
          <w:rtl/>
        </w:rPr>
        <w:t xml:space="preserve">תניא (שנויה, וזוהי פתיחה </w:t>
      </w:r>
      <w:proofErr w:type="spellStart"/>
      <w:r w:rsidRPr="00B70F9F">
        <w:rPr>
          <w:rFonts w:ascii="David" w:hAnsi="David" w:cs="David"/>
          <w:sz w:val="24"/>
          <w:szCs w:val="24"/>
          <w:rtl/>
        </w:rPr>
        <w:t>לברייתא</w:t>
      </w:r>
      <w:proofErr w:type="spellEnd"/>
      <w:r w:rsidRPr="00B70F9F">
        <w:rPr>
          <w:rFonts w:ascii="David" w:hAnsi="David" w:cs="David"/>
          <w:sz w:val="24"/>
          <w:szCs w:val="24"/>
          <w:rtl/>
        </w:rPr>
        <w:t xml:space="preserve">) רבי </w:t>
      </w:r>
      <w:proofErr w:type="spellStart"/>
      <w:r w:rsidRPr="00B70F9F">
        <w:rPr>
          <w:rFonts w:ascii="David" w:hAnsi="David" w:cs="David"/>
          <w:sz w:val="24"/>
          <w:szCs w:val="24"/>
          <w:rtl/>
        </w:rPr>
        <w:t>יוסה</w:t>
      </w:r>
      <w:proofErr w:type="spellEnd"/>
      <w:r w:rsidRPr="00B70F9F">
        <w:rPr>
          <w:rFonts w:ascii="David" w:hAnsi="David" w:cs="David"/>
          <w:sz w:val="24"/>
          <w:szCs w:val="24"/>
          <w:rtl/>
        </w:rPr>
        <w:t xml:space="preserve"> הגלילי (תנא ארץ ישראלי כיוון שזוהי ברייתא) אומר: האם רק מפני שהבן הזה אכל </w:t>
      </w:r>
      <w:proofErr w:type="spellStart"/>
      <w:r w:rsidRPr="00B70F9F">
        <w:rPr>
          <w:rFonts w:ascii="David" w:hAnsi="David" w:cs="David"/>
          <w:sz w:val="24"/>
          <w:szCs w:val="24"/>
          <w:rtl/>
        </w:rPr>
        <w:t>תרטימר</w:t>
      </w:r>
      <w:proofErr w:type="spellEnd"/>
      <w:r w:rsidRPr="00B70F9F">
        <w:rPr>
          <w:rFonts w:ascii="David" w:hAnsi="David" w:cs="David"/>
          <w:sz w:val="24"/>
          <w:szCs w:val="24"/>
          <w:rtl/>
        </w:rPr>
        <w:t xml:space="preserve"> (</w:t>
      </w:r>
      <w:r w:rsidR="00546FF0">
        <w:rPr>
          <w:rFonts w:ascii="David" w:hAnsi="David" w:cs="David" w:hint="cs"/>
          <w:sz w:val="24"/>
          <w:szCs w:val="24"/>
          <w:rtl/>
        </w:rPr>
        <w:t xml:space="preserve">חצי </w:t>
      </w:r>
      <w:r w:rsidRPr="00B70F9F">
        <w:rPr>
          <w:rFonts w:ascii="David" w:hAnsi="David" w:cs="David"/>
          <w:sz w:val="24"/>
          <w:szCs w:val="24"/>
          <w:rtl/>
        </w:rPr>
        <w:t>מנה) בשר ושתה חצי לוג יין איטלקי (יין משובח</w:t>
      </w:r>
      <w:r w:rsidR="001E620A">
        <w:rPr>
          <w:rFonts w:ascii="David" w:hAnsi="David" w:cs="David" w:hint="cs"/>
          <w:sz w:val="24"/>
          <w:szCs w:val="24"/>
          <w:rtl/>
        </w:rPr>
        <w:t>, מאיטליה</w:t>
      </w:r>
      <w:r w:rsidRPr="00B70F9F">
        <w:rPr>
          <w:rFonts w:ascii="David" w:hAnsi="David" w:cs="David"/>
          <w:sz w:val="24"/>
          <w:szCs w:val="24"/>
          <w:rtl/>
        </w:rPr>
        <w:t xml:space="preserve">), אמרה תורה שדינו להיסקל?! </w:t>
      </w:r>
    </w:p>
    <w:p w14:paraId="6152439F" w14:textId="0A9B6380" w:rsidR="00B70F9F" w:rsidRPr="00B70F9F" w:rsidRDefault="00B70F9F" w:rsidP="00B70F9F">
      <w:pPr>
        <w:rPr>
          <w:rFonts w:ascii="David" w:hAnsi="David" w:cs="David"/>
          <w:sz w:val="24"/>
          <w:szCs w:val="24"/>
          <w:rtl/>
        </w:rPr>
      </w:pPr>
      <w:r w:rsidRPr="00B70F9F">
        <w:rPr>
          <w:rFonts w:ascii="David" w:hAnsi="David" w:cs="David"/>
          <w:sz w:val="24"/>
          <w:szCs w:val="24"/>
          <w:rtl/>
        </w:rPr>
        <w:t>אלא ירדה התורה לסוף דעתו בן סורר ומורה שעתיד לכלות (לחסל) את נכסי אביו ואחר כ</w:t>
      </w:r>
      <w:r w:rsidR="007B5E1E">
        <w:rPr>
          <w:rFonts w:ascii="David" w:hAnsi="David" w:cs="David" w:hint="cs"/>
          <w:sz w:val="24"/>
          <w:szCs w:val="24"/>
          <w:rtl/>
        </w:rPr>
        <w:t>ך</w:t>
      </w:r>
      <w:r w:rsidRPr="00B70F9F">
        <w:rPr>
          <w:rFonts w:ascii="David" w:hAnsi="David" w:cs="David"/>
          <w:sz w:val="24"/>
          <w:szCs w:val="24"/>
          <w:rtl/>
        </w:rPr>
        <w:t xml:space="preserve"> להמשיך לחפש בשר ויין, ומכיוון שאינו מוצא, הוא יוצא לפרשת דרכים (צומת) ומלס</w:t>
      </w:r>
      <w:r w:rsidR="001E620A">
        <w:rPr>
          <w:rFonts w:ascii="David" w:hAnsi="David" w:cs="David" w:hint="cs"/>
          <w:sz w:val="24"/>
          <w:szCs w:val="24"/>
          <w:rtl/>
        </w:rPr>
        <w:t>ט</w:t>
      </w:r>
      <w:r w:rsidRPr="00B70F9F">
        <w:rPr>
          <w:rFonts w:ascii="David" w:hAnsi="David" w:cs="David"/>
          <w:sz w:val="24"/>
          <w:szCs w:val="24"/>
          <w:rtl/>
        </w:rPr>
        <w:t xml:space="preserve">ם (שודד) את הבריות. </w:t>
      </w:r>
    </w:p>
    <w:p w14:paraId="0CD046FF" w14:textId="0644E112" w:rsidR="00B70F9F" w:rsidRPr="00B70F9F" w:rsidRDefault="00B70F9F" w:rsidP="0085518D">
      <w:pPr>
        <w:rPr>
          <w:rFonts w:ascii="David" w:hAnsi="David" w:cs="David"/>
          <w:sz w:val="24"/>
          <w:szCs w:val="24"/>
          <w:rtl/>
        </w:rPr>
      </w:pPr>
      <w:r w:rsidRPr="00B70F9F">
        <w:rPr>
          <w:rFonts w:ascii="David" w:hAnsi="David" w:cs="David"/>
          <w:sz w:val="24"/>
          <w:szCs w:val="24"/>
          <w:rtl/>
        </w:rPr>
        <w:t xml:space="preserve">אמרה תורה: ״מוטב שימות זכאי, ואל ימות חייב״ (= פושע). </w:t>
      </w:r>
    </w:p>
    <w:p w14:paraId="6B62C292" w14:textId="05F3935E" w:rsidR="00B70F9F" w:rsidRPr="00750648" w:rsidRDefault="00B70F9F" w:rsidP="00B70F9F">
      <w:pPr>
        <w:rPr>
          <w:rFonts w:ascii="David" w:hAnsi="David" w:cs="David"/>
          <w:sz w:val="24"/>
          <w:szCs w:val="24"/>
        </w:rPr>
      </w:pPr>
    </w:p>
    <w:sectPr w:rsidR="00B70F9F" w:rsidRPr="00750648" w:rsidSect="007B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48"/>
    <w:rsid w:val="001E620A"/>
    <w:rsid w:val="003551D3"/>
    <w:rsid w:val="00546FF0"/>
    <w:rsid w:val="005A1B62"/>
    <w:rsid w:val="00645DD1"/>
    <w:rsid w:val="006702D0"/>
    <w:rsid w:val="00682409"/>
    <w:rsid w:val="006A4453"/>
    <w:rsid w:val="0072015C"/>
    <w:rsid w:val="00750648"/>
    <w:rsid w:val="007B5846"/>
    <w:rsid w:val="007B5E1E"/>
    <w:rsid w:val="007E6648"/>
    <w:rsid w:val="0085518D"/>
    <w:rsid w:val="009C1A46"/>
    <w:rsid w:val="00A844CE"/>
    <w:rsid w:val="00B70F9F"/>
    <w:rsid w:val="00D9765E"/>
    <w:rsid w:val="00DA67C4"/>
    <w:rsid w:val="00DC5BE8"/>
    <w:rsid w:val="00DF2651"/>
    <w:rsid w:val="00E5493A"/>
    <w:rsid w:val="00EC5351"/>
    <w:rsid w:val="00FD6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45C3"/>
  <w15:chartTrackingRefBased/>
  <w15:docId w15:val="{FB32E1FC-CA2A-4809-95FB-AA05210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5658</Characters>
  <Application>Microsoft Office Word</Application>
  <DocSecurity>2</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Avraham</cp:lastModifiedBy>
  <cp:revision>2</cp:revision>
  <dcterms:created xsi:type="dcterms:W3CDTF">2022-06-01T19:38:00Z</dcterms:created>
  <dcterms:modified xsi:type="dcterms:W3CDTF">2022-06-01T19:38:00Z</dcterms:modified>
</cp:coreProperties>
</file>